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TEZHİB DERSİ ...... SINIFI</w:t>
        <w:br/>
        <w:t>ÜNİTELENDİRİLMİŞ YILLIK DERS PLANI</w:t>
      </w:r>
    </w:p>
    <w:tbl>
      <w:tblPr>
        <w:tblStyle w:val="TableGrid"/>
        <w:tblW w:w="5000" w:type="pct"/>
        <w:tblInd w:w="-113" w:type="dxa"/>
        <w:tblLook w:val="04A0"/>
      </w:tblPr>
      <w:tblGrid>
        <w:gridCol w:w="742"/>
        <w:gridCol w:w="969"/>
        <w:gridCol w:w="531"/>
        <w:gridCol w:w="722"/>
        <w:gridCol w:w="676"/>
        <w:gridCol w:w="2477"/>
        <w:gridCol w:w="723"/>
        <w:gridCol w:w="1090"/>
        <w:gridCol w:w="7581"/>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NO / ADI</w:t>
            </w:r>
          </w:p>
        </w:tc>
        <w:tc>
          <w:tcPr>
            <w:vAlign w:val="center"/>
          </w:tcPr>
          <w:p>
            <w:pPr>
              <w:rPr>
                <w:b/>
              </w:rPr>
            </w:pPr>
            <w:r>
              <w:rPr>
                <w:b/>
              </w:rPr>
              <w:t>İÇERİK ÇERÇEVESİ</w:t>
            </w:r>
          </w:p>
        </w:tc>
        <w:tc>
          <w:tcPr>
            <w:vAlign w:val="center"/>
          </w:tcPr>
          <w:p>
            <w:pPr>
              <w:rPr>
                <w:b/>
              </w:rPr>
            </w:pPr>
            <w:r>
              <w:rPr>
                <w:b/>
              </w:rPr>
              <w:t>ÖĞRENME ÇIKTILARI VE SÜREÇ BİLEŞENLERİ</w:t>
            </w:r>
          </w:p>
        </w:tc>
        <w:tc>
          <w:tcPr>
            <w:vAlign w:val="center"/>
          </w:tcPr>
          <w:p>
            <w:pPr>
              <w:rPr>
                <w:b/>
              </w:rPr>
            </w:pPr>
            <w:r>
              <w:rPr>
                <w:b/>
              </w:rPr>
              <w:t>SOSYAL - DUYGUSAL ÖĞRENME BECERİLERİ</w:t>
            </w:r>
          </w:p>
        </w:tc>
        <w:tc>
          <w:tcPr>
            <w:vAlign w:val="center"/>
          </w:tcPr>
          <w:p>
            <w:pPr>
              <w:rPr>
                <w:b/>
              </w:rPr>
            </w:pPr>
            <w:r>
              <w:rPr>
                <w:b/>
              </w:rPr>
              <w:t>DEĞERLER / OKUR YAZARLIK BECERİLER</w:t>
            </w:r>
          </w:p>
        </w:tc>
        <w:tc>
          <w:tcPr>
            <w:vAlign w:val="center"/>
          </w:tcPr>
          <w:p>
            <w:pPr>
              <w:rPr>
                <w:b/>
              </w:rPr>
            </w:pPr>
            <w:r>
              <w:rPr>
                <w:b/>
              </w:rPr>
              <w:t>ÖĞRENME KANITLARI (ÖÇLME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Tezhip Sanatına Giriş</w:t>
            </w:r>
          </w:p>
        </w:tc>
        <w:tc>
          <w:tcPr>
            <w:vAlign w:val="center"/>
          </w:tcPr>
          <w:p>
            <w:pPr>
              <w:rPr>
                <w:b/>
              </w:rPr>
            </w:pPr>
            <w:r>
              <w:t>Tezhibin Tanımı ve Tarihi</w:t>
            </w:r>
          </w:p>
        </w:tc>
        <w:tc>
          <w:tcPr>
            <w:vAlign w:val="center"/>
          </w:tcPr>
          <w:p>
            <w:pPr>
              <w:rPr>
                <w:b/>
              </w:rPr>
            </w:pPr>
            <w:r>
              <w:t>TZHP.I.1.1. Tezhip sanatının tanımı ve tarihi hakkında bilgi toplayabilme a) Tezhip sanatıyla ilgili bilgi elde edebileceği kaynakları öğretmen rehberliğinde belirler. b) Belirlenen kaynaklardan tezhip sanatının tanımı ve tarihiyle ilgili bilgileri bulur. c) Tezhip sanatının tanımı ve tarihiyle ilgili bulduğu bilgileri doğrular. ç) Tezhip sanatının tanımı ve tarihi hakkında ulaştığı bilgileri kaydeder</w:t>
            </w:r>
          </w:p>
        </w:tc>
        <w:tc>
          <w:tcPr>
            <w:vAlign w:val="center"/>
          </w:tcPr>
          <w:p>
            <w:pPr>
              <w:rPr>
                <w:b/>
              </w:rPr>
            </w:pPr>
            <w:r>
              <w:t>SDB1.2. Kendini Düzenleme (Öz Düzenleme), SDB2.2. İş Birliği</w:t>
            </w:r>
          </w:p>
        </w:tc>
        <w:tc>
          <w:tcPr>
            <w:vAlign w:val="center"/>
          </w:tcPr>
          <w:p>
            <w:pPr>
              <w:rPr>
                <w:b/>
              </w:rPr>
            </w:pPr>
            <w:r>
              <w:t>D7. Estetik, D14. Saygı, D19. Vatanseverlik OB1. Bilgi Okuryazarlığı, OB4. Görsel Okuryazarlığı</w:t>
            </w:r>
          </w:p>
        </w:tc>
        <w:tc>
          <w:tcPr>
            <w:vAlign w:val="center"/>
          </w:tcPr>
          <w:p>
            <w:r>
              <w:t>Öğrenme çıktıları; çıkış kartı, anlam çözümleme tablosu, yapılandırılmış grid, açık uçlu, kısa cevaplı, eşleştirme, doğru-yanlış soruları, öğrenme günlüğü, sınıflandırma tablosu, kontrol listesi veya dereceleme ölçeği ile değerlendirilebilir. Öğrencilere tezhibin tanımı, kısa tarihi, tezhip sanatında kullanılan malzemeler, renk bilgisi ve temel çizimlerin yer aldığı bir bilgi görseli/ sunu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Tezhip Sanatına Giriş</w:t>
            </w:r>
          </w:p>
        </w:tc>
        <w:tc>
          <w:tcPr>
            <w:vAlign w:val="center"/>
          </w:tcPr>
          <w:p>
            <w:r>
              <w:t>Tezhibin Tanımı ve Tarihi</w:t>
            </w:r>
          </w:p>
        </w:tc>
        <w:tc>
          <w:tcPr>
            <w:vAlign w:val="center"/>
          </w:tcPr>
          <w:p>
            <w:r>
              <w:t>TZHP.I.1.1. Tezhip sanatının tanımı ve tarihi hakkında bilgi toplayabilme a) Tezhip sanatıyla ilgili bilgi elde edebileceği kaynakları öğretmen rehberliğinde belirler. b) Belirlenen kaynaklardan tezhip sanatının tanımı ve tarihiyle ilgili bilgileri bulur. c) Tezhip sanatının tanımı ve tarihiyle ilgili bulduğu bilgileri doğrular. ç) Tezhip sanatının tanımı ve tarihi hakkında ulaştığı bilgileri kaydeder</w:t>
            </w:r>
          </w:p>
        </w:tc>
        <w:tc>
          <w:tcPr>
            <w:vAlign w:val="center"/>
          </w:tcPr>
          <w:p>
            <w:r>
              <w:t>SDB1.2. Kendini Düzenleme (Öz Düzenleme), SDB2.2. İş Birliği</w:t>
            </w:r>
          </w:p>
        </w:tc>
        <w:tc>
          <w:tcPr>
            <w:vAlign w:val="center"/>
          </w:tcPr>
          <w:p>
            <w:r>
              <w:t>D7. Estetik, D14. Saygı, D19. Vatanseverlik OB1. Bilgi Okuryazarlığı, OB4. Görsel Okuryazarlığı</w:t>
            </w:r>
          </w:p>
        </w:tc>
        <w:tc>
          <w:tcPr>
            <w:vAlign w:val="center"/>
          </w:tcPr>
          <w:p>
            <w:r>
              <w:t>Öğrenme çıktıları; çıkış kartı, anlam çözümleme tablosu, yapılandırılmış grid, açık uçlu, kısa cevaplı, eşleştirme, doğru-yanlış soruları, öğrenme günlüğü, sınıflandırma tablosu, kontrol listesi veya dereceleme ölçeği ile değerlendirilebilir. Öğrencilere tezhibin tanımı, kısa tarihi, tezhip sanatında kullanılan malzemeler, renk bilgisi ve temel çizimlerin yer aldığı bir bilgi görseli/ sunu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Tezhip Sanatına Giriş</w:t>
            </w:r>
          </w:p>
        </w:tc>
        <w:tc>
          <w:tcPr>
            <w:vAlign w:val="center"/>
          </w:tcPr>
          <w:p>
            <w:r>
              <w:t>Tezhip Sanatında Kullanılan Malzemeler</w:t>
            </w:r>
          </w:p>
        </w:tc>
        <w:tc>
          <w:tcPr>
            <w:vAlign w:val="center"/>
          </w:tcPr>
          <w:p>
            <w:r>
              <w:t>TZHP.I.1.2. Tezhip sanatında kullanılan malzemeleri kullanım amaçlarına göre çözümleyebilme a) Malzemeleri ve kullanım amaçlarını inceler. b) Malzemelerin özellikleri ile kullanım amaçları arasındaki ilişkileri belirler</w:t>
            </w:r>
          </w:p>
        </w:tc>
        <w:tc>
          <w:tcPr>
            <w:vAlign w:val="center"/>
          </w:tcPr>
          <w:p>
            <w:r>
              <w:t>SDB1.2. Kendini Düzenleme (Öz Düzenleme), SDB2.2. İş Birliği</w:t>
            </w:r>
          </w:p>
        </w:tc>
        <w:tc>
          <w:tcPr>
            <w:vAlign w:val="center"/>
          </w:tcPr>
          <w:p>
            <w:r>
              <w:t>D7. Estetik, D14. Saygı, D19. Vatanseverlik OB1. Bilgi Okuryazarlığı, OB4. Görsel Okuryazarlığı</w:t>
            </w:r>
          </w:p>
        </w:tc>
        <w:tc>
          <w:tcPr>
            <w:vAlign w:val="center"/>
          </w:tcPr>
          <w:p>
            <w:r>
              <w:t>Öğrenme çıktıları; çıkış kartı, anlam çözümleme tablosu, yapılandırılmış grid, açık uçlu, kısa cevaplı, eşleştirme, doğru-yanlış soruları, öğrenme günlüğü, sınıflandırma tablosu, kontrol listesi veya dereceleme ölçeği ile değerlendirilebilir. Öğrencilere tezhibin tanımı, kısa tarihi, tezhip sanatında kullanılan malzemeler, renk bilgisi ve temel çizimlerin yer aldığı bir bilgi görseli/ sunu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Tezhip Sanatına Giriş</w:t>
            </w:r>
          </w:p>
        </w:tc>
        <w:tc>
          <w:tcPr>
            <w:vAlign w:val="center"/>
          </w:tcPr>
          <w:p>
            <w:r>
              <w:t>Tezhip Sanatında Kullanılan Malzemeler</w:t>
            </w:r>
          </w:p>
        </w:tc>
        <w:tc>
          <w:tcPr>
            <w:vAlign w:val="center"/>
          </w:tcPr>
          <w:p>
            <w:r>
              <w:t>TZHP.I.1.2. Tezhip sanatında kullanılan malzemeleri kullanım amaçlarına göre çözümleyebilme a) Malzemeleri ve kullanım amaçlarını inceler. b) Malzemelerin özellikleri ile kullanım amaçları arasındaki ilişkileri belirler</w:t>
            </w:r>
          </w:p>
        </w:tc>
        <w:tc>
          <w:tcPr>
            <w:vAlign w:val="center"/>
          </w:tcPr>
          <w:p>
            <w:r>
              <w:t>SDB1.2. Kendini Düzenleme (Öz Düzenleme), SDB2.2. İş Birliği</w:t>
            </w:r>
          </w:p>
        </w:tc>
        <w:tc>
          <w:tcPr>
            <w:vAlign w:val="center"/>
          </w:tcPr>
          <w:p>
            <w:r>
              <w:t>D7. Estetik, D14. Saygı, D19. Vatanseverlik OB1. Bilgi Okuryazarlığı, OB4. Görsel Okuryazarlığı</w:t>
            </w:r>
          </w:p>
        </w:tc>
        <w:tc>
          <w:tcPr>
            <w:vAlign w:val="center"/>
          </w:tcPr>
          <w:p>
            <w:r>
              <w:t>Öğrenme çıktıları; çıkış kartı, anlam çözümleme tablosu, yapılandırılmış grid, açık uçlu, kısa cevaplı, eşleştirme, doğru-yanlış soruları, öğrenme günlüğü, sınıflandırma tablosu, kontrol listesi veya dereceleme ölçeği ile değerlendirilebilir. Öğrencilere tezhibin tanımı, kısa tarihi, tezhip sanatında kullanılan malzemeler, renk bilgisi ve temel çizimlerin yer aldığı bir bilgi görseli/ sunu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Tezhip Sanatına Giriş</w:t>
            </w:r>
          </w:p>
        </w:tc>
        <w:tc>
          <w:tcPr>
            <w:vAlign w:val="center"/>
          </w:tcPr>
          <w:p>
            <w:r>
              <w:t>Temel Çizimler</w:t>
            </w:r>
          </w:p>
        </w:tc>
        <w:tc>
          <w:tcPr>
            <w:vAlign w:val="center"/>
          </w:tcPr>
          <w:p>
            <w:r>
              <w:t>TZHP.I.1.3. Temel çizimleri örneklere bakarak aslına uygun çizebilme</w:t>
            </w:r>
          </w:p>
        </w:tc>
        <w:tc>
          <w:tcPr>
            <w:vAlign w:val="center"/>
          </w:tcPr>
          <w:p>
            <w:r>
              <w:t>SDB1.2. Kendini Düzenleme (Öz Düzenleme), SDB2.2. İş Birliği</w:t>
            </w:r>
          </w:p>
        </w:tc>
        <w:tc>
          <w:tcPr>
            <w:vAlign w:val="center"/>
          </w:tcPr>
          <w:p>
            <w:r>
              <w:t>D7. Estetik, D14. Saygı, D19. Vatanseverlik OB1. Bilgi Okuryazarlığı, OB4. Görsel Okuryazarlığı</w:t>
            </w:r>
          </w:p>
        </w:tc>
        <w:tc>
          <w:tcPr>
            <w:vAlign w:val="center"/>
          </w:tcPr>
          <w:p>
            <w:r>
              <w:t>Öğrenme çıktıları; çıkış kartı, anlam çözümleme tablosu, yapılandırılmış grid, açık uçlu, kısa cevaplı, eşleştirme, doğru-yanlış soruları, öğrenme günlüğü, sınıflandırma tablosu, kontrol listesi veya dereceleme ölçeği ile değerlendirilebilir. Öğrencilere tezhibin tanımı, kısa tarihi, tezhip sanatında kullanılan malzemeler, renk bilgisi ve temel çizimlerin yer aldığı bir bilgi görseli/ sunu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Tezhip Sanatına Giriş</w:t>
            </w:r>
          </w:p>
        </w:tc>
        <w:tc>
          <w:tcPr>
            <w:vAlign w:val="center"/>
          </w:tcPr>
          <w:p>
            <w:r>
              <w:t>Temel Çizimler</w:t>
            </w:r>
          </w:p>
        </w:tc>
        <w:tc>
          <w:tcPr>
            <w:vAlign w:val="center"/>
          </w:tcPr>
          <w:p>
            <w:r>
              <w:t>TZHP.I.1.3. Temel çizimleri örneklere bakarak aslına uygun çizebilme</w:t>
            </w:r>
          </w:p>
        </w:tc>
        <w:tc>
          <w:tcPr>
            <w:vAlign w:val="center"/>
          </w:tcPr>
          <w:p>
            <w:r>
              <w:t>SDB1.2. Kendini Düzenleme (Öz Düzenleme), SDB2.2. İş Birliği</w:t>
            </w:r>
          </w:p>
        </w:tc>
        <w:tc>
          <w:tcPr>
            <w:vAlign w:val="center"/>
          </w:tcPr>
          <w:p>
            <w:r>
              <w:t>D7. Estetik, D14. Saygı, D19. Vatanseverlik OB1. Bilgi Okuryazarlığı, OB4. Görsel Okuryazarlığı</w:t>
            </w:r>
          </w:p>
        </w:tc>
        <w:tc>
          <w:tcPr>
            <w:vAlign w:val="center"/>
          </w:tcPr>
          <w:p>
            <w:r>
              <w:t>Öğrenme çıktıları; çıkış kartı, anlam çözümleme tablosu, yapılandırılmış grid, açık uçlu, kısa cevaplı, eşleştirme, doğru-yanlış soruları, öğrenme günlüğü, sınıflandırma tablosu, kontrol listesi veya dereceleme ölçeği ile değerlendirilebilir. Öğrencilere tezhibin tanımı, kısa tarihi, tezhip sanatında kullanılan malzemeler, renk bilgisi ve temel çizimlerin yer aldığı bir bilgi görseli/ sunu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Tezhip Sanatına Giriş</w:t>
            </w:r>
          </w:p>
        </w:tc>
        <w:tc>
          <w:tcPr>
            <w:vAlign w:val="center"/>
          </w:tcPr>
          <w:p>
            <w:r>
              <w:t>Renk Bilgisi</w:t>
            </w:r>
          </w:p>
        </w:tc>
        <w:tc>
          <w:tcPr>
            <w:vAlign w:val="center"/>
          </w:tcPr>
          <w:p>
            <w:r>
              <w:t>TZHP.I.1.4. Renkleri özelliklerine göre sınıflandırabilme a) Renklerin özelliklerini inceler. b) Renkleri özelliklerine göre ayrıştırır. c) Renkleri özelliklerine göre gruplandırır. ç) Renkleri özelliklerine göre etiketlendirir.</w:t>
            </w:r>
          </w:p>
        </w:tc>
        <w:tc>
          <w:tcPr>
            <w:vAlign w:val="center"/>
          </w:tcPr>
          <w:p>
            <w:r>
              <w:t>SDB1.2. Kendini Düzenleme (Öz Düzenleme), SDB2.2. İş Birliği</w:t>
            </w:r>
          </w:p>
        </w:tc>
        <w:tc>
          <w:tcPr>
            <w:vAlign w:val="center"/>
          </w:tcPr>
          <w:p>
            <w:r>
              <w:t>D7. Estetik, D14. Saygı, D19. Vatanseverlik OB1. Bilgi Okuryazarlığı, OB4. Görsel Okuryazarlığı</w:t>
            </w:r>
          </w:p>
        </w:tc>
        <w:tc>
          <w:tcPr>
            <w:vAlign w:val="center"/>
          </w:tcPr>
          <w:p>
            <w:r>
              <w:t>Öğrenme çıktıları; çıkış kartı, anlam çözümleme tablosu, yapılandırılmış grid, açık uçlu, kısa cevaplı, eşleştirme, doğru-yanlış soruları, öğrenme günlüğü, sınıflandırma tablosu, kontrol listesi veya dereceleme ölçeği ile değerlendirilebilir. Öğrencilere tezhibin tanımı, kısa tarihi, tezhip sanatında kullanılan malzemeler, renk bilgisi ve temel çizimlerin yer aldığı bir bilgi görseli/ sunu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Tezhip Sanatına Giriş</w:t>
            </w:r>
            <w:r>
              <w:t>1- Tezhip Sanatına Giriş</w:t>
            </w:r>
            <w:r>
              <w:t>1- Tezhip Sanatına Giriş</w:t>
            </w:r>
          </w:p>
        </w:tc>
        <w:tc>
          <w:tcPr>
            <w:vAlign w:val="center"/>
          </w:tcPr>
          <w:p>
            <w:r>
              <w:t>1. Dönem 1. Yazılı SINAV HAFTASI Renk Bilgisi</w:t>
            </w:r>
            <w:r>
              <w:t>1. Dönem 1. Yazılı SINAV HAFTASI Renk Bilgisi</w:t>
            </w:r>
            <w:r>
              <w:t>1. Dönem 1. Yazılı SINAV HAFTASI Renk Bilgisi</w:t>
            </w:r>
          </w:p>
        </w:tc>
        <w:tc>
          <w:tcPr>
            <w:vAlign w:val="center"/>
          </w:tcPr>
          <w:p>
            <w:r>
              <w:t>TZHP.I.1.4. Renkleri özelliklerine göre sınıflandırabilme a) Renklerin özelliklerini inceler. b) Renkleri özelliklerine göre ayrıştırır. c) Renkleri özelliklerine göre gruplandırır. ç) Renkleri özelliklerine göre etiketlendirir.</w:t>
            </w:r>
            <w:r>
              <w:t>TZHP.I.1.4. Renkleri özelliklerine göre sınıflandırabilme a) Renklerin özelliklerini inceler. b) Renkleri özelliklerine göre ayrıştırır. c) Renkleri özelliklerine göre gruplandırır. ç) Renkleri özelliklerine göre etiketlendirir.</w:t>
            </w:r>
            <w:r>
              <w:t>TZHP.I.1.4. Renkleri özelliklerine göre sınıflandırabilme a) Renklerin özelliklerini inceler. b) Renkleri özelliklerine göre ayrıştırır. c) Renkleri özelliklerine göre gruplandırır. ç) Renkleri özelliklerine göre etiketlendirir.</w:t>
            </w:r>
          </w:p>
        </w:tc>
        <w:tc>
          <w:tcPr>
            <w:vAlign w:val="center"/>
          </w:tcPr>
          <w:p>
            <w:r>
              <w:t>SDB1.2. Kendini Düzenleme (Öz Düzenleme), SDB2.2. İş Birliği</w:t>
            </w:r>
            <w:r>
              <w:t>SDB1.2. Kendini Düzenleme (Öz Düzenleme), SDB2.2. İş Birliği</w:t>
            </w:r>
            <w:r>
              <w:t>SDB1.2. Kendini Düzenleme (Öz Düzenleme), SDB2.2. İş Birliği</w:t>
            </w:r>
          </w:p>
        </w:tc>
        <w:tc>
          <w:tcPr>
            <w:vAlign w:val="center"/>
          </w:tcPr>
          <w:p>
            <w:r>
              <w:t>D7. Estetik, D14. Saygı, D19. Vatanseverlik OB1. Bilgi Okuryazarlığı, OB4. Görsel Okuryazarlığı</w:t>
            </w:r>
            <w:r>
              <w:t>D7. Estetik, D14. Saygı, D19. Vatanseverlik OB1. Bilgi Okuryazarlığı, OB4. Görsel Okuryazarlığı</w:t>
            </w:r>
            <w:r>
              <w:t>D7. Estetik, D14. Saygı, D19. Vatanseverlik OB1. Bilgi Okuryazarlığı, OB4. Görsel Okuryazarlığı</w:t>
            </w:r>
          </w:p>
        </w:tc>
        <w:tc>
          <w:tcPr>
            <w:vAlign w:val="center"/>
          </w:tcPr>
          <w:p>
            <w:pPr>
              <w:rPr>
                <w:b/>
              </w:rPr>
            </w:pPr>
            <w:r>
              <w:t>Öğrenme çıktıları; çıkış kartı, anlam çözümleme tablosu, yapılandırılmış grid, açık uçlu, kısa cevaplı, eşleştirme, doğru-yanlış soruları, öğrenme günlüğü, sınıflandırma tablosu, kontrol listesi veya dereceleme ölçeği ile değerlendirilebilir. Öğrencilere tezhibin tanımı, kısa tarihi, tezhip sanatında kullanılan malzemeler, renk bilgisi ve temel çizimlerin yer aldığı bir bilgi görseli/ sunu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r>
              <w:t>Öğrenme çıktıları; çıkış kartı, anlam çözümleme tablosu, yapılandırılmış grid, açık uçlu, kısa cevaplı, eşleştirme, doğru-yanlış soruları, öğrenme günlüğü, sınıflandırma tablosu, kontrol listesi veya dereceleme ölçeği ile değerlendirilebilir. Öğrencilere tezhibin tanımı, kısa tarihi, tezhip sanatında kullanılan malzemeler, renk bilgisi ve temel çizimlerin yer aldığı bir bilgi görseli/ sunu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r>
              <w:t>Öğrenme çıktıları; çıkış kartı, anlam çözümleme tablosu, yapılandırılmış grid, açık uçlu, kısa cevaplı, eşleştirme, doğru-yanlış soruları, öğrenme günlüğü, sınıflandırma tablosu, kontrol listesi veya dereceleme ölçeği ile değerlendirilebilir. Öğrencilere tezhibin tanımı, kısa tarihi, tezhip sanatında kullanılan malzemeler, renk bilgisi ve temel çizimlerin yer aldığı bir bilgi görseli/ sunu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Motifler</w:t>
            </w:r>
          </w:p>
        </w:tc>
        <w:tc>
          <w:tcPr>
            <w:vAlign w:val="center"/>
          </w:tcPr>
          <w:p>
            <w:r>
              <w:t>Bitkisel Motifler</w:t>
            </w:r>
          </w:p>
        </w:tc>
        <w:tc>
          <w:tcPr>
            <w:vAlign w:val="center"/>
          </w:tcPr>
          <w:p>
            <w:r>
              <w:t>TZHP.I.2.1. Motifleri özelliklerine göre sınıflandırabilme a) Motiflerin sınıflandırılmasında kullanılan ölçütleri belirler. b) Motifleri özelliklerine göre ayrıştırır. c) Motifleri özelliklerine göre gruplandırır. ç) Motifleri özelliklerine göre etiketlendirir.</w:t>
            </w:r>
          </w:p>
        </w:tc>
        <w:tc>
          <w:tcPr>
            <w:vAlign w:val="center"/>
          </w:tcPr>
          <w:p>
            <w:r>
              <w:t>SDB1.2. dini Düzenleme (Öz Düzenleme)</w:t>
            </w:r>
          </w:p>
        </w:tc>
        <w:tc>
          <w:tcPr>
            <w:vAlign w:val="center"/>
          </w:tcPr>
          <w:p>
            <w:r>
              <w:t>D3. Çalışkanlık, D7. Estetik OB4. Görsel Okuryazarlığı, OB9. Sanat Okuryazarlığı</w:t>
            </w:r>
          </w:p>
        </w:tc>
        <w:tc>
          <w:tcPr>
            <w:vAlign w:val="center"/>
          </w:tcPr>
          <w:p>
            <w:pPr>
              <w:rPr>
                <w:b/>
              </w:rPr>
            </w:pPr>
            <w:r>
              <w:t>Öğrenme çıktıları; bilgi haritası, yapılandırılmış grid, açık uçlu ve kısa cevaplı sorular, eşleştirme ve doğru-yanlış soruları ile kontrol listesi, gözlem formu veya dereceleme ölçeği kullanılarak değerlendirilebilir.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Motifler</w:t>
            </w:r>
          </w:p>
        </w:tc>
        <w:tc>
          <w:tcPr>
            <w:vAlign w:val="center"/>
          </w:tcPr>
          <w:p>
            <w:r>
              <w:t>Bitkisel Motifler</w:t>
            </w:r>
          </w:p>
        </w:tc>
        <w:tc>
          <w:tcPr>
            <w:vAlign w:val="center"/>
          </w:tcPr>
          <w:p>
            <w:r>
              <w:t>TZHP.I.2.1. Motifleri özelliklerine göre sınıflandırabilme a) Motiflerin sınıflandırılmasında kullanılan ölçütleri belirler. b) Motifleri özelliklerine göre ayrıştırır. c) Motifleri özelliklerine göre gruplandırır. ç) Motifleri özelliklerine göre etiketlendirir.</w:t>
            </w:r>
          </w:p>
        </w:tc>
        <w:tc>
          <w:tcPr>
            <w:vAlign w:val="center"/>
          </w:tcPr>
          <w:p>
            <w:r>
              <w:t>SDB1.2. dini Düzenleme (Öz Düzenleme)</w:t>
            </w:r>
          </w:p>
        </w:tc>
        <w:tc>
          <w:tcPr>
            <w:vAlign w:val="center"/>
          </w:tcPr>
          <w:p>
            <w:r>
              <w:t>D3. Çalışkanlık, D7. Estetik OB4. Görsel Okuryazarlığı, OB9. Sanat Okuryazarlığı</w:t>
            </w:r>
          </w:p>
        </w:tc>
        <w:tc>
          <w:tcPr>
            <w:vAlign w:val="center"/>
          </w:tcPr>
          <w:p>
            <w:pPr>
              <w:rPr>
                <w:b/>
              </w:rPr>
            </w:pPr>
            <w:r>
              <w:t>Öğrenme çıktıları; bilgi haritası, yapılandırılmış grid, açık uçlu ve kısa cevaplı sorular, eşleştirme ve doğru-yanlış soruları ile kontrol listesi, gözlem formu veya dereceleme ölçeği kullanılarak değerlendirilebilir. Öğrencilere bitkisel, hayvansal ve diğer motif gruplarının her birinden en az iki motif seçerek eskiz kâğıdına çizmeleri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Motifler</w:t>
            </w:r>
          </w:p>
        </w:tc>
        <w:tc>
          <w:tcPr>
            <w:vAlign w:val="center"/>
          </w:tcPr>
          <w:p>
            <w:r>
              <w:t>Bitkisel Motifler</w:t>
            </w:r>
          </w:p>
        </w:tc>
        <w:tc>
          <w:tcPr>
            <w:vAlign w:val="center"/>
          </w:tcPr>
          <w:p>
            <w:r>
              <w:t>TZHP.I.2.1. Motifleri özelliklerine göre sınıflandırabilme a) Motiflerin sınıflandırılmasında kullanılan ölçütleri belirler. b) Motifleri özelliklerine göre ayrıştırır. c) Motifleri özelliklerine göre gruplandırır. ç) Motifleri özelliklerine göre etiketlendirir.</w:t>
            </w:r>
          </w:p>
        </w:tc>
        <w:tc>
          <w:tcPr>
            <w:vAlign w:val="center"/>
          </w:tcPr>
          <w:p>
            <w:r>
              <w:t>SDB1.2. dini Düzenleme (Öz Düzenleme)</w:t>
            </w:r>
          </w:p>
        </w:tc>
        <w:tc>
          <w:tcPr>
            <w:vAlign w:val="center"/>
          </w:tcPr>
          <w:p>
            <w:r>
              <w:t>D3. Çalışkanlık, D7. Estetik OB4. Görsel Okuryazarlığı, OB9. Sanat Okuryazarlığı</w:t>
            </w:r>
          </w:p>
        </w:tc>
        <w:tc>
          <w:tcPr>
            <w:vAlign w:val="center"/>
          </w:tcPr>
          <w:p>
            <w:pPr>
              <w:rPr>
                <w:b/>
              </w:rPr>
            </w:pPr>
            <w:r>
              <w:t>Öğrenme çıktıları; bilgi haritası, yapılandırılmış grid, açık uçlu ve kısa cevaplı sorular, eşleştirme ve doğru-yanlış soruları ile kontrol listesi, gözlem formu veya dereceleme ölçeği kullanılarak değerlendirilebilir. Öğrencilere bitkisel, hayvansal ve diğer motif gruplarının her birinden en az iki motif seçerek eskiz kâğıdına çizmeleri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Motifler</w:t>
            </w:r>
          </w:p>
        </w:tc>
        <w:tc>
          <w:tcPr>
            <w:vAlign w:val="center"/>
          </w:tcPr>
          <w:p>
            <w:r>
              <w:t>Hayvansal Motifler</w:t>
            </w:r>
          </w:p>
        </w:tc>
        <w:tc>
          <w:tcPr>
            <w:vAlign w:val="center"/>
          </w:tcPr>
          <w:p>
            <w:r>
              <w:t>TZHP.I.2.1. Motifleri özelliklerine göre sınıflandırabilme a) Motiflerin sınıflandırılmasında kullanılan ölçütleri belirler. b) Motifleri özelliklerine göre ayrıştırır. c) Motifleri özelliklerine göre gruplandırır. ç) Motifleri özelliklerine göre etiketlendirir.</w:t>
            </w:r>
          </w:p>
        </w:tc>
        <w:tc>
          <w:tcPr>
            <w:vAlign w:val="center"/>
          </w:tcPr>
          <w:p>
            <w:r>
              <w:t>SDB1.2. dini Düzenleme (Öz Düzenleme)</w:t>
            </w:r>
          </w:p>
        </w:tc>
        <w:tc>
          <w:tcPr>
            <w:vAlign w:val="center"/>
          </w:tcPr>
          <w:p>
            <w:r>
              <w:t>D3. Çalışkanlık, D7. Estetik OB4. Görsel Okuryazarlığı, OB9. Sanat Okuryazarlığı</w:t>
            </w:r>
          </w:p>
        </w:tc>
        <w:tc>
          <w:tcPr>
            <w:vAlign w:val="center"/>
          </w:tcPr>
          <w:p>
            <w:pPr>
              <w:rPr>
                <w:b/>
              </w:rPr>
            </w:pPr>
            <w:r>
              <w:t>Öğrenme çıktıları; bilgi haritası, yapılandırılmış grid, açık uçlu ve kısa cevaplı sorular, eşleştirme ve doğru-yanlış soruları ile kontrol listesi, gözlem formu veya dereceleme ölçeği kullanılarak değerlendirilebilir. Öğrencilere bitkisel, hayvansal ve diğer motif gruplarının her birinden en az iki motif seçerek eskiz kâğıdına çizmeleri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Motifler</w:t>
            </w:r>
          </w:p>
        </w:tc>
        <w:tc>
          <w:tcPr>
            <w:vAlign w:val="center"/>
          </w:tcPr>
          <w:p>
            <w:r>
              <w:t>Hayvansal Motifler</w:t>
            </w:r>
          </w:p>
        </w:tc>
        <w:tc>
          <w:tcPr>
            <w:vAlign w:val="center"/>
          </w:tcPr>
          <w:p>
            <w:r>
              <w:t>TZHP.I.2.1. Motifleri özelliklerine göre sınıflandırabilme a) Motiflerin sınıflandırılmasında kullanılan ölçütleri belirler. b) Motifleri özelliklerine göre ayrıştırır. c) Motifleri özelliklerine göre gruplandırır. ç) Motifleri özelliklerine göre etiketlendirir.</w:t>
            </w:r>
          </w:p>
        </w:tc>
        <w:tc>
          <w:tcPr>
            <w:vAlign w:val="center"/>
          </w:tcPr>
          <w:p>
            <w:r>
              <w:t>SDB1.2. dini Düzenleme (Öz Düzenleme)</w:t>
            </w:r>
          </w:p>
        </w:tc>
        <w:tc>
          <w:tcPr>
            <w:vAlign w:val="center"/>
          </w:tcPr>
          <w:p>
            <w:r>
              <w:t>D3. Çalışkanlık, D7. Estetik OB4. Görsel Okuryazarlığı, OB9. Sanat Okuryazarlığı</w:t>
            </w:r>
          </w:p>
        </w:tc>
        <w:tc>
          <w:tcPr>
            <w:vAlign w:val="center"/>
          </w:tcPr>
          <w:p>
            <w:r>
              <w:t>Öğrenme çıktıları; bilgi haritası, yapılandırılmış grid, açık uçlu ve kısa cevaplı sorular, eşleştirme ve doğru-yanlış soruları ile kontrol listesi, gözlem formu veya dereceleme ölçeği kullanılarak değerlendirilebilir. Öğrencilere bitkisel, hayvansal ve diğer motif gruplarının her birinden en az iki motif seçerek eskiz kâğıdına çizmeleri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Motifler</w:t>
            </w:r>
          </w:p>
        </w:tc>
        <w:tc>
          <w:tcPr>
            <w:vAlign w:val="center"/>
          </w:tcPr>
          <w:p>
            <w:r>
              <w:t>Hayvansal Motifler</w:t>
            </w:r>
          </w:p>
        </w:tc>
        <w:tc>
          <w:tcPr>
            <w:vAlign w:val="center"/>
          </w:tcPr>
          <w:p>
            <w:r>
              <w:t>TZHP.I.2.1. Motifleri özelliklerine göre sınıflandırabilme a) Motiflerin sınıflandırılmasında kullanılan ölçütleri belirler. b) Motifleri özelliklerine göre ayrıştırır. c) Motifleri özelliklerine göre gruplandırır. ç) Motifleri özelliklerine göre etiketlendirir.</w:t>
            </w:r>
          </w:p>
        </w:tc>
        <w:tc>
          <w:tcPr>
            <w:vAlign w:val="center"/>
          </w:tcPr>
          <w:p>
            <w:r>
              <w:t>SDB1.2. dini Düzenleme (Öz Düzenleme)</w:t>
            </w:r>
          </w:p>
        </w:tc>
        <w:tc>
          <w:tcPr>
            <w:vAlign w:val="center"/>
          </w:tcPr>
          <w:p>
            <w:r>
              <w:t>D3. Çalışkanlık, D7. Estetik OB4. Görsel Okuryazarlığı, OB9. Sanat Okuryazarlığı</w:t>
            </w:r>
          </w:p>
        </w:tc>
        <w:tc>
          <w:tcPr>
            <w:vAlign w:val="center"/>
          </w:tcPr>
          <w:p>
            <w:r>
              <w:t>Öğrenme çıktıları; bilgi haritası, yapılandırılmış grid, açık uçlu ve kısa cevaplı sorular, eşleştirme ve doğru-yanlış soruları ile kontrol listesi, gözlem formu veya dereceleme ölçeği kullanılarak değerlendirilebilir. Öğrencilere bitkisel, hayvansal ve diğer motif gruplarının her birinden en az iki motif seçerek eskiz kâğıdına çizmeleri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Motifler</w:t>
            </w:r>
          </w:p>
        </w:tc>
        <w:tc>
          <w:tcPr>
            <w:vAlign w:val="center"/>
          </w:tcPr>
          <w:p>
            <w:r>
              <w:t>Diğer Motifler</w:t>
            </w:r>
          </w:p>
        </w:tc>
        <w:tc>
          <w:tcPr>
            <w:vAlign w:val="center"/>
          </w:tcPr>
          <w:p>
            <w:r>
              <w:t>TZHP.I.2.2. Motif örneklerine bakarak bunları aslına uygun çizebilme</w:t>
            </w:r>
          </w:p>
        </w:tc>
        <w:tc>
          <w:tcPr>
            <w:vAlign w:val="center"/>
          </w:tcPr>
          <w:p>
            <w:r>
              <w:t>SDB1.2. dini Düzenleme (Öz Düzenleme)</w:t>
            </w:r>
          </w:p>
        </w:tc>
        <w:tc>
          <w:tcPr>
            <w:vAlign w:val="center"/>
          </w:tcPr>
          <w:p>
            <w:r>
              <w:t>D3. Çalışkanlık, D7. Estetik OB4. Görsel Okuryazarlığı, OB9. Sanat Okuryazarlığı</w:t>
            </w:r>
          </w:p>
        </w:tc>
        <w:tc>
          <w:tcPr>
            <w:vAlign w:val="center"/>
          </w:tcPr>
          <w:p>
            <w:r>
              <w:t>Öğrenme çıktıları; bilgi haritası, yapılandırılmış grid, açık uçlu ve kısa cevaplı sorular, eşleştirme ve doğru-yanlış soruları ile kontrol listesi, gözlem formu veya dereceleme ölçeği kullanılarak değerlendirilebilir. Öğrencilere bitkisel, hayvansal ve diğer motif gruplarının her birinden en az iki motif seçerek eskiz kâğıdına çizmeleri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Motifler</w:t>
            </w:r>
            <w:r>
              <w:t>2- Motifler</w:t>
            </w:r>
          </w:p>
        </w:tc>
        <w:tc>
          <w:tcPr>
            <w:vAlign w:val="center"/>
          </w:tcPr>
          <w:p>
            <w:r>
              <w:t>1. Dönem 2. Yazılı</w:t>
            </w:r>
            <w:r>
              <w:t>1. Dönem 2. Yazılı</w:t>
            </w:r>
          </w:p>
        </w:tc>
        <w:tc>
          <w:tcPr>
            <w:vAlign w:val="center"/>
          </w:tcPr>
          <w:p>
            <w:r>
              <w:t>TZHP.I.2.2. Motif örneklerine bakarak bunları aslına uygun çizebilme</w:t>
            </w:r>
            <w:r>
              <w:t>TZHP.I.2.2. Motif örneklerine bakarak bunları aslına uygun çizebilme</w:t>
            </w:r>
          </w:p>
        </w:tc>
        <w:tc>
          <w:tcPr>
            <w:vAlign w:val="center"/>
          </w:tcPr>
          <w:p>
            <w:r>
              <w:t>SDB1.2. dini Düzenleme (Öz Düzenleme)</w:t>
            </w:r>
            <w:r>
              <w:t>SDB1.2. dini Düzenleme (Öz Düzenleme)</w:t>
            </w:r>
          </w:p>
        </w:tc>
        <w:tc>
          <w:tcPr>
            <w:vAlign w:val="center"/>
          </w:tcPr>
          <w:p>
            <w:r>
              <w:t>D3. Çalışkanlık, D7. Estetik OB4. Görsel Okuryazarlığı, OB9. Sanat Okuryazarlığı</w:t>
            </w:r>
            <w:r>
              <w:t>D3. Çalışkanlık, D7. Estetik OB4. Görsel Okuryazarlığı, OB9. Sanat Okuryazarlığı</w:t>
            </w:r>
          </w:p>
        </w:tc>
        <w:tc>
          <w:tcPr>
            <w:vAlign w:val="center"/>
          </w:tcPr>
          <w:p>
            <w:pPr>
              <w:rPr>
                <w:b/>
              </w:rPr>
            </w:pPr>
            <w:r>
              <w:t>Öğrenme çıktıları; bilgi haritası, yapılandırılmış grid, açık uçlu ve kısa cevaplı sorular, eşleştirme ve doğru-yanlış soruları ile kontrol listesi, gözlem formu veya dereceleme ölçeği kullanılarak değerlendirilebilir. Öğrencilere bitkisel, hayvansal ve diğer motif gruplarının her birinden en az iki motif seçerek eskiz kâğıdına çizmeleri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r>
              <w:t>Öğrenme çıktıları; bilgi haritası, yapılandırılmış grid, açık uçlu ve kısa cevaplı sorular, eşleştirme ve doğru-yanlış soruları ile kontrol listesi, gözlem formu veya dereceleme ölçeği kullanılarak değerlendirilebilir. Öğrencilere bitkisel, hayvansal ve diğer motif gruplarının her birinden en az iki motif seçerek eskiz kâğıdına çizmeleri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Motifler</w:t>
            </w:r>
          </w:p>
        </w:tc>
        <w:tc>
          <w:tcPr>
            <w:vAlign w:val="center"/>
          </w:tcPr>
          <w:p>
            <w:r>
              <w:t>Diğer Motifler</w:t>
            </w:r>
          </w:p>
        </w:tc>
        <w:tc>
          <w:tcPr>
            <w:vAlign w:val="center"/>
          </w:tcPr>
          <w:p>
            <w:r>
              <w:t>TZHP.I.2.2. Motif örneklerine bakarak bunları aslına uygun çizebilme</w:t>
            </w:r>
          </w:p>
        </w:tc>
        <w:tc>
          <w:tcPr>
            <w:vAlign w:val="center"/>
          </w:tcPr>
          <w:p>
            <w:r>
              <w:t>SDB1.2. dini Düzenleme (Öz Düzenleme)</w:t>
            </w:r>
          </w:p>
        </w:tc>
        <w:tc>
          <w:tcPr>
            <w:vAlign w:val="center"/>
          </w:tcPr>
          <w:p>
            <w:r>
              <w:t>D3. Çalışkanlık, D7. Estetik OB4. Görsel Okuryazarlığı, OB9. Sanat Okuryazarlığı</w:t>
            </w:r>
          </w:p>
        </w:tc>
        <w:tc>
          <w:tcPr>
            <w:vAlign w:val="center"/>
          </w:tcPr>
          <w:p>
            <w:r>
              <w:t>Öğrenme çıktıları; bilgi haritası, yapılandırılmış grid, açık uçlu ve kısa cevaplı sorular, eşleştirme ve doğru-yanlış soruları ile kontrol listesi, gözlem formu veya dereceleme ölçeği kullanılarak değerlendirilebilir. Öğrencilere bitkisel, hayvansal ve diğer motif gruplarının her birinden en az iki motif seçerek eskiz kâğıdına çizmeleri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Motifler</w:t>
            </w:r>
            <w:r>
              <w:t>2- Motifler</w:t>
            </w:r>
          </w:p>
        </w:tc>
        <w:tc>
          <w:tcPr>
            <w:vAlign w:val="center"/>
          </w:tcPr>
          <w:p>
            <w:r>
              <w:t>OKUL TEMELLİ PLANLAMA</w:t>
            </w:r>
            <w:r>
              <w:t>OKUL TEMELLİ PLANLAMA</w:t>
            </w:r>
          </w:p>
        </w:tc>
        <w:tc>
          <w:tcPr>
            <w:vAlign w:val="center"/>
          </w:tcPr>
          <w:p>
            <w:r>
              <w:t>TZHP.I.2.2. Motif örneklerine bakarak bunları aslına uygun çizebilme</w:t>
            </w:r>
            <w:r>
              <w:t>TZHP.I.2.2. Motif örneklerine bakarak bunları aslına uygun çizebilme</w:t>
            </w:r>
          </w:p>
        </w:tc>
        <w:tc>
          <w:tcPr>
            <w:vAlign w:val="center"/>
          </w:tcPr>
          <w:p>
            <w:r>
              <w:t>SDB1.2. dini Düzenleme (Öz Düzenleme)</w:t>
            </w:r>
            <w:r>
              <w:t>SDB1.2. dini Düzenleme (Öz Düzenleme)</w:t>
            </w:r>
          </w:p>
        </w:tc>
        <w:tc>
          <w:tcPr>
            <w:vAlign w:val="center"/>
          </w:tcPr>
          <w:p>
            <w:r>
              <w:t>D3. Çalışkanlık, D7. Estetik OB4. Görsel Okuryazarlığı, OB9. Sanat Okuryazarlığı</w:t>
            </w:r>
            <w:r>
              <w:t>D3. Çalışkanlık, D7. Estetik OB4. Görsel Okuryazarlığı, OB9. Sanat Okuryazarlığı</w:t>
            </w:r>
          </w:p>
        </w:tc>
        <w:tc>
          <w:tcPr>
            <w:vAlign w:val="center"/>
          </w:tcPr>
          <w:p>
            <w:pPr>
              <w:rPr>
                <w:b/>
              </w:rPr>
            </w:pPr>
            <w:r>
              <w:t>Öğrenme çıktıları; bilgi haritası, yapılandırılmış grid, açık uçlu ve kısa cevaplı sorular, eşleştirme ve doğru-yanlış soruları ile kontrol listesi, gözlem formu veya dereceleme ölçeği kullanılarak değerlendirilebilir. Öğrencilere bitkisel, hayvansal ve diğer motif gruplarının her birinden en az iki motif seçerek eskiz kâğıdına çizmeleri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r>
              <w:t>Öğrenme çıktıları; bilgi haritası, yapılandırılmış grid, açık uçlu ve kısa cevaplı sorular, eşleştirme ve doğru-yanlış soruları ile kontrol listesi, gözlem formu veya dereceleme ölçeği kullanılarak değerlendirilebilir. Öğrencilere bitkisel, hayvansal ve diğer motif gruplarının her birinden en az iki motif seçerek eskiz kâğıdına çizmeleri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Uygulama Teknikleri</w:t>
            </w:r>
          </w:p>
        </w:tc>
        <w:tc>
          <w:tcPr>
            <w:vAlign w:val="center"/>
          </w:tcPr>
          <w:p>
            <w:r>
              <w:t>Halkari Boyama Tekniği</w:t>
            </w:r>
          </w:p>
        </w:tc>
        <w:tc>
          <w:tcPr>
            <w:vAlign w:val="center"/>
          </w:tcPr>
          <w:p>
            <w:r>
              <w:t>TZHP.I.3.1. Uygulama tekniklerini algılayabilme a) Uygulama tekniklerini gözlemler. b) Uygulama tekniklerini karşılaştırır.</w:t>
            </w:r>
          </w:p>
        </w:tc>
        <w:tc>
          <w:tcPr>
            <w:vAlign w:val="center"/>
          </w:tcPr>
          <w:p>
            <w:r>
              <w:t>DB2.1. İletişim, SDB2.2. İş Birliği</w:t>
            </w:r>
          </w:p>
        </w:tc>
        <w:tc>
          <w:tcPr>
            <w:vAlign w:val="center"/>
          </w:tcPr>
          <w:p>
            <w:r>
              <w:t>D9. D7. Estetik OB1. Bilgi Okuryazarlığı, OB4. Görsel Okuryazarlık, OB9. Sanat Okuryazarlığı</w:t>
            </w:r>
          </w:p>
        </w:tc>
        <w:tc>
          <w:tcPr>
            <w:vAlign w:val="center"/>
          </w:tcPr>
          <w:p>
            <w:pPr>
              <w:rPr>
                <w:b/>
              </w:rPr>
            </w:pPr>
            <w:r>
              <w:t>Öğrenme çıktıları; öğrenme günlüğü, çıkış kartı, akran ve grup değerlendirme formları, kontrol listesi, gözlem formu veya dereceleme ölçeği ile değerlendirilebilir. Öğrencilere halkari, klasik ve negatif boyama ile tarama tekniğine ait bir örneği uygulaması ve sanatsal bir ürüne dönüştürmesi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Uygulama Teknikleri</w:t>
            </w:r>
          </w:p>
        </w:tc>
        <w:tc>
          <w:tcPr>
            <w:vAlign w:val="center"/>
          </w:tcPr>
          <w:p>
            <w:r>
              <w:t>Halkari Boyama Tekniği</w:t>
            </w:r>
          </w:p>
        </w:tc>
        <w:tc>
          <w:tcPr>
            <w:vAlign w:val="center"/>
          </w:tcPr>
          <w:p>
            <w:r>
              <w:t>TZHP.I.3.1. Uygulama tekniklerini algılayabilme a) Uygulama tekniklerini gözlemler. b) Uygulama tekniklerini karşılaştırır.</w:t>
            </w:r>
          </w:p>
        </w:tc>
        <w:tc>
          <w:tcPr>
            <w:vAlign w:val="center"/>
          </w:tcPr>
          <w:p>
            <w:r>
              <w:t>DB2.1. İletişim, SDB2.2. İş Birliği</w:t>
            </w:r>
          </w:p>
        </w:tc>
        <w:tc>
          <w:tcPr>
            <w:vAlign w:val="center"/>
          </w:tcPr>
          <w:p>
            <w:r>
              <w:t>D9. D7. Estetik OB1. Bilgi Okuryazarlığı, OB4. Görsel Okuryazarlık, OB9. Sanat Okuryazarlığı</w:t>
            </w:r>
          </w:p>
        </w:tc>
        <w:tc>
          <w:tcPr>
            <w:vAlign w:val="center"/>
          </w:tcPr>
          <w:p>
            <w:r>
              <w:t>Öğrenme çıktıları; öğrenme günlüğü, çıkış kartı, akran ve grup değerlendirme formları, kontrol listesi, gözlem formu veya dereceleme ölçeği ile değerlendirilebilir. Öğrencilere halkari, klasik ve negatif boyama ile tarama tekniğine ait bir örneği uygulaması ve sanatsal bir ürüne dönüştürmesi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Uygulama Teknikleri</w:t>
            </w:r>
          </w:p>
        </w:tc>
        <w:tc>
          <w:tcPr>
            <w:vAlign w:val="center"/>
          </w:tcPr>
          <w:p>
            <w:r>
              <w:t>Klasik Boyama Tekniği</w:t>
            </w:r>
          </w:p>
        </w:tc>
        <w:tc>
          <w:tcPr>
            <w:vAlign w:val="center"/>
          </w:tcPr>
          <w:p>
            <w:r>
              <w:t>TZHP.I.3.1. Uygulama tekniklerini algılayabilme a) Uygulama tekniklerini gözlemler. b) Uygulama tekniklerini karşılaştırır.</w:t>
            </w:r>
          </w:p>
        </w:tc>
        <w:tc>
          <w:tcPr>
            <w:vAlign w:val="center"/>
          </w:tcPr>
          <w:p>
            <w:r>
              <w:t>DB2.1. İletişim, SDB2.2. İş Birliği</w:t>
            </w:r>
          </w:p>
        </w:tc>
        <w:tc>
          <w:tcPr>
            <w:vAlign w:val="center"/>
          </w:tcPr>
          <w:p>
            <w:r>
              <w:t>D9. D7. Estetik OB1. Bilgi Okuryazarlığı, OB4. Görsel Okuryazarlık, OB9. Sanat Okuryazarlığı</w:t>
            </w:r>
          </w:p>
        </w:tc>
        <w:tc>
          <w:tcPr>
            <w:vAlign w:val="center"/>
          </w:tcPr>
          <w:p>
            <w:r>
              <w:t>Öğrenme çıktıları; öğrenme günlüğü, çıkış kartı, akran ve grup değerlendirme formları, kontrol listesi, gözlem formu veya dereceleme ölçeği ile değerlendirilebilir. Öğrencilere halkari, klasik ve negatif boyama ile tarama tekniğine ait bir örneği uygulaması ve sanatsal bir ürüne dönüştürmesi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3- Uygulama Teknikleri</w:t>
            </w:r>
          </w:p>
        </w:tc>
        <w:tc>
          <w:tcPr>
            <w:vAlign w:val="center"/>
          </w:tcPr>
          <w:p>
            <w:r>
              <w:t>Klasik Boyama Tekniği</w:t>
            </w:r>
          </w:p>
        </w:tc>
        <w:tc>
          <w:tcPr>
            <w:vAlign w:val="center"/>
          </w:tcPr>
          <w:p>
            <w:r>
              <w:t>TZHP.I.3.2. Uygulama tekniklerini kullanarak bir tezhip eseri oluşturabilme a) Konuya uygun görsel anlatım araçlarını ifade eder. b) Konuyu sanatsal ürüne dönüştürür</w:t>
            </w:r>
          </w:p>
        </w:tc>
        <w:tc>
          <w:tcPr>
            <w:vAlign w:val="center"/>
          </w:tcPr>
          <w:p>
            <w:r>
              <w:t>DB2.1. İletişim, SDB2.2. İş Birliği</w:t>
            </w:r>
          </w:p>
        </w:tc>
        <w:tc>
          <w:tcPr>
            <w:vAlign w:val="center"/>
          </w:tcPr>
          <w:p>
            <w:r>
              <w:t>D9. D7. Estetik OB1. Bilgi Okuryazarlığı, OB4. Görsel Okuryazarlık, OB9. Sanat Okuryazarlığı</w:t>
            </w:r>
          </w:p>
        </w:tc>
        <w:tc>
          <w:tcPr>
            <w:vAlign w:val="center"/>
          </w:tcPr>
          <w:p>
            <w:r>
              <w:t>Öğrenme çıktıları; öğrenme günlüğü, çıkış kartı, akran ve grup değerlendirme formları, kontrol listesi, gözlem formu veya dereceleme ölçeği ile değerlendirilebilir. Öğrencilere halkari, klasik ve negatif boyama ile tarama tekniğine ait bir örneği uygulaması ve sanatsal bir ürüne dönüştürmesi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3- Uygulama Teknikleri</w:t>
            </w:r>
          </w:p>
        </w:tc>
        <w:tc>
          <w:tcPr>
            <w:vAlign w:val="center"/>
          </w:tcPr>
          <w:p>
            <w:r>
              <w:t>Negatif Boyama Tekniği</w:t>
            </w:r>
          </w:p>
        </w:tc>
        <w:tc>
          <w:tcPr>
            <w:vAlign w:val="center"/>
          </w:tcPr>
          <w:p>
            <w:r>
              <w:t>TZHP.I.3.2. Uygulama tekniklerini kullanarak bir tezhip eseri oluşturabilme a) Konuya uygun görsel anlatım araçlarını ifade eder. b) Konuyu sanatsal ürüne dönüştürür</w:t>
            </w:r>
          </w:p>
        </w:tc>
        <w:tc>
          <w:tcPr>
            <w:vAlign w:val="center"/>
          </w:tcPr>
          <w:p>
            <w:r>
              <w:t>DB2.1. İletişim, SDB2.2. İş Birliği</w:t>
            </w:r>
          </w:p>
        </w:tc>
        <w:tc>
          <w:tcPr>
            <w:vAlign w:val="center"/>
          </w:tcPr>
          <w:p>
            <w:r>
              <w:t>D9. D7. Estetik OB1. Bilgi Okuryazarlığı, OB4. Görsel Okuryazarlık, OB9. Sanat Okuryazarlığı</w:t>
            </w:r>
          </w:p>
        </w:tc>
        <w:tc>
          <w:tcPr>
            <w:vAlign w:val="center"/>
          </w:tcPr>
          <w:p>
            <w:r>
              <w:t>Öğrenme çıktıları; öğrenme günlüğü, çıkış kartı, akran ve grup değerlendirme formları, kontrol listesi, gözlem formu veya dereceleme ölçeği ile değerlendirilebilir. Öğrencilere halkari, klasik ve negatif boyama ile tarama tekniğine ait bir örneği uygulaması ve sanatsal bir ürüne dönüştürmesi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3- Uygulama Teknikleri</w:t>
            </w:r>
          </w:p>
        </w:tc>
        <w:tc>
          <w:tcPr>
            <w:vAlign w:val="center"/>
          </w:tcPr>
          <w:p>
            <w:r>
              <w:t>Negatif Boyama Tekniği</w:t>
            </w:r>
          </w:p>
        </w:tc>
        <w:tc>
          <w:tcPr>
            <w:vAlign w:val="center"/>
          </w:tcPr>
          <w:p>
            <w:r>
              <w:t>TZHP.I.3.2. Uygulama tekniklerini kullanarak bir tezhip eseri oluşturabilme a) Konuya uygun görsel anlatım araçlarını ifade eder. b) Konuyu sanatsal ürüne dönüştürür</w:t>
            </w:r>
          </w:p>
        </w:tc>
        <w:tc>
          <w:tcPr>
            <w:vAlign w:val="center"/>
          </w:tcPr>
          <w:p>
            <w:r>
              <w:t>DB2.1. İletişim, SDB2.2. İş Birliği</w:t>
            </w:r>
          </w:p>
        </w:tc>
        <w:tc>
          <w:tcPr>
            <w:vAlign w:val="center"/>
          </w:tcPr>
          <w:p>
            <w:r>
              <w:t>D9. D7. Estetik OB1. Bilgi Okuryazarlığı, OB4. Görsel Okuryazarlık, OB9. Sanat Okuryazarlığı</w:t>
            </w:r>
          </w:p>
        </w:tc>
        <w:tc>
          <w:tcPr>
            <w:vAlign w:val="center"/>
          </w:tcPr>
          <w:p>
            <w:r>
              <w:t>Öğrenme çıktıları; öğrenme günlüğü, çıkış kartı, akran ve grup değerlendirme formları, kontrol listesi, gözlem formu veya dereceleme ölçeği ile değerlendirilebilir. Öğrencilere halkari, klasik ve negatif boyama ile tarama tekniğine ait bir örneği uygulaması ve sanatsal bir ürüne dönüştürmesi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3- Uygulama Teknikleri</w:t>
            </w:r>
          </w:p>
        </w:tc>
        <w:tc>
          <w:tcPr>
            <w:vAlign w:val="center"/>
          </w:tcPr>
          <w:p>
            <w:r>
              <w:t>Tarama Tekniği</w:t>
            </w:r>
          </w:p>
        </w:tc>
        <w:tc>
          <w:tcPr>
            <w:vAlign w:val="center"/>
          </w:tcPr>
          <w:p>
            <w:r>
              <w:t>TZHP.I.3.2. Uygulama tekniklerini kullanarak bir tezhip eseri oluşturabilme a) Konuya uygun görsel anlatım araçlarını ifade eder. b) Konuyu sanatsal ürüne dönüştürür</w:t>
            </w:r>
          </w:p>
        </w:tc>
        <w:tc>
          <w:tcPr>
            <w:vAlign w:val="center"/>
          </w:tcPr>
          <w:p>
            <w:r>
              <w:t>DB2.1. İletişim, SDB2.2. İş Birliği</w:t>
            </w:r>
          </w:p>
        </w:tc>
        <w:tc>
          <w:tcPr>
            <w:vAlign w:val="center"/>
          </w:tcPr>
          <w:p>
            <w:r>
              <w:t>D9. D7. Estetik OB1. Bilgi Okuryazarlığı, OB4. Görsel Okuryazarlık, OB9. Sanat Okuryazarlığı</w:t>
            </w:r>
          </w:p>
        </w:tc>
        <w:tc>
          <w:tcPr>
            <w:vAlign w:val="center"/>
          </w:tcPr>
          <w:p>
            <w:pPr>
              <w:rPr>
                <w:b/>
              </w:rPr>
            </w:pPr>
            <w:r>
              <w:t>Öğrenme çıktıları; öğrenme günlüğü, çıkış kartı, akran ve grup değerlendirme formları, kontrol listesi, gözlem formu veya dereceleme ölçeği ile değerlendirilebilir. Öğrencilere halkari, klasik ve negatif boyama ile tarama tekniğine ait bir örneği uygulaması ve sanatsal bir ürüne dönüştürmesi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3- Uygulama Teknikleri</w:t>
            </w:r>
          </w:p>
        </w:tc>
        <w:tc>
          <w:tcPr>
            <w:vAlign w:val="center"/>
          </w:tcPr>
          <w:p>
            <w:r>
              <w:t>2. Dönem 1. Yazılı</w:t>
            </w:r>
          </w:p>
        </w:tc>
        <w:tc>
          <w:tcPr>
            <w:vAlign w:val="center"/>
          </w:tcPr>
          <w:p>
            <w:r>
              <w:t>TZHP.I.3.2. Uygulama tekniklerini kullanarak bir tezhip eseri oluşturabilme a) Konuya uygun görsel anlatım araçlarını ifade eder. b) Konuyu sanatsal ürüne dönüştürür</w:t>
            </w:r>
          </w:p>
        </w:tc>
        <w:tc>
          <w:tcPr>
            <w:vAlign w:val="center"/>
          </w:tcPr>
          <w:p>
            <w:r>
              <w:t>DB2.1. İletişim, SDB2.2. İş Birliği</w:t>
            </w:r>
          </w:p>
        </w:tc>
        <w:tc>
          <w:tcPr>
            <w:vAlign w:val="center"/>
          </w:tcPr>
          <w:p>
            <w:r>
              <w:t>D9. D7. Estetik OB1. Bilgi Okuryazarlığı, OB4. Görsel Okuryazarlık, OB9. Sanat Okuryazarlığı</w:t>
            </w:r>
          </w:p>
        </w:tc>
        <w:tc>
          <w:tcPr>
            <w:vAlign w:val="center"/>
          </w:tcPr>
          <w:p>
            <w:r>
              <w:t>Öğrenme çıktıları; öğrenme günlüğü, çıkış kartı, akran ve grup değerlendirme formları, kontrol listesi, gözlem formu veya dereceleme ölçeği ile değerlendirilebilir. Öğrencilere halkari, klasik ve negatif boyama ile tarama tekniğine ait bir örneği uygulaması ve sanatsal bir ürüne dönüştürmesi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4- Tezhip Sanatına Yön Veren Müzehhipler</w:t>
            </w:r>
          </w:p>
        </w:tc>
        <w:tc>
          <w:tcPr>
            <w:vAlign w:val="center"/>
          </w:tcPr>
          <w:p>
            <w:r>
              <w:t>Baba Nakkaş ve Üslubu</w:t>
            </w:r>
          </w:p>
        </w:tc>
        <w:tc>
          <w:tcPr>
            <w:vAlign w:val="center"/>
          </w:tcPr>
          <w:p>
            <w:r>
              <w:t>TZHP.I.4.1. Tezhip sanatına yön veren müzehhiplerin üsluplarını karşılaştırabilme a) Tezhip sanatına yön veren müzehhiplerin üsluplarına ilişkin özellikleri belirler. b) Tezhip sanatına yön veren müzehhiplerin üsluplarına ilişkin benzerlikleri listeler. c) Tezhip sanatına yön veren müzehhiplerin üsluplarına ilişkin farklılıkları listeler. TZHP.I.4.2. Müzehhiplere ait eserlerin çizimini (reprodüksiyon) yapabilme</w:t>
            </w:r>
          </w:p>
        </w:tc>
        <w:tc>
          <w:tcPr>
            <w:vAlign w:val="center"/>
          </w:tcPr>
          <w:p>
            <w:r>
              <w:t>SDB2.1. İletişim</w:t>
            </w:r>
          </w:p>
        </w:tc>
        <w:tc>
          <w:tcPr>
            <w:vAlign w:val="center"/>
          </w:tcPr>
          <w:p>
            <w:r>
              <w:t>D14. Saygı, D15. Sevgi, D16. Sorumluluk, D19. Vatanseverlik OB4. Görsel Okuryazarlık</w:t>
            </w:r>
          </w:p>
        </w:tc>
        <w:tc>
          <w:tcPr>
            <w:vAlign w:val="center"/>
          </w:tcPr>
          <w:p>
            <w:r>
              <w:t>Öğrenme çıktıları; açık uçlu, kısa cevaplı, çoktan seçmeli sorular tanılayıcı dallanmış ağaç, yapılandırılmış grid, çıkış kartı, kontrol listesi veya dereceleme ölçeği ile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4- Tezhip Sanatına Yön Veren Müzehhipler</w:t>
            </w:r>
          </w:p>
        </w:tc>
        <w:tc>
          <w:tcPr>
            <w:vAlign w:val="center"/>
          </w:tcPr>
          <w:p>
            <w:r>
              <w:t>Baba Nakkaş ve Üslubu</w:t>
            </w:r>
          </w:p>
        </w:tc>
        <w:tc>
          <w:tcPr>
            <w:vAlign w:val="center"/>
          </w:tcPr>
          <w:p>
            <w:r>
              <w:t>TZHP.I.4.1. Tezhip sanatına yön veren müzehhiplerin üsluplarını karşılaştırabilme a) Tezhip sanatına yön veren müzehhiplerin üsluplarına ilişkin özellikleri belirler. b) Tezhip sanatına yön veren müzehhiplerin üsluplarına ilişkin benzerlikleri listeler. c) Tezhip sanatına yön veren müzehhiplerin üsluplarına ilişkin farklılıkları listeler. TZHP.I.4.2. Müzehhiplere ait eserlerin çizimini (reprodüksiyon) yapabilme</w:t>
            </w:r>
          </w:p>
        </w:tc>
        <w:tc>
          <w:tcPr>
            <w:vAlign w:val="center"/>
          </w:tcPr>
          <w:p>
            <w:r>
              <w:t>SDB2.1. İletişim</w:t>
            </w:r>
          </w:p>
        </w:tc>
        <w:tc>
          <w:tcPr>
            <w:vAlign w:val="center"/>
          </w:tcPr>
          <w:p>
            <w:r>
              <w:t>D14. Saygı, D15. Sevgi, D16. Sorumluluk, D19. Vatanseverlik OB4. Görsel Okuryazarlık</w:t>
            </w:r>
          </w:p>
        </w:tc>
        <w:tc>
          <w:tcPr>
            <w:vAlign w:val="center"/>
          </w:tcPr>
          <w:p>
            <w:r>
              <w:t>Öğrenme çıktıları; açık uçlu, kısa cevaplı, çoktan seçmeli sorular tanılayıcı dallanmış ağaç, yapılandırılmış grid, çıkış kartı, kontrol listesi veya dereceleme ölçeği ile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4- Tezhip Sanatına Yön Veren Müzehhipler</w:t>
            </w:r>
          </w:p>
        </w:tc>
        <w:tc>
          <w:tcPr>
            <w:vAlign w:val="center"/>
          </w:tcPr>
          <w:p>
            <w:r>
              <w:t>Şahkulu ve Üslubu</w:t>
            </w:r>
          </w:p>
        </w:tc>
        <w:tc>
          <w:tcPr>
            <w:vAlign w:val="center"/>
          </w:tcPr>
          <w:p>
            <w:r>
              <w:t>TZHP.I.4.1. Tezhip sanatına yön veren müzehhiplerin üsluplarını karşılaştırabilme a) Tezhip sanatına yön veren müzehhiplerin üsluplarına ilişkin özellikleri belirler. b) Tezhip sanatına yön veren müzehhiplerin üsluplarına ilişkin benzerlikleri listeler. c) Tezhip sanatına yön veren müzehhiplerin üsluplarına ilişkin farklılıkları listeler. TZHP.I.4.2. Müzehhiplere ait eserlerin çizimini (reprodüksiyon) yapabilme</w:t>
            </w:r>
          </w:p>
        </w:tc>
        <w:tc>
          <w:tcPr>
            <w:vAlign w:val="center"/>
          </w:tcPr>
          <w:p>
            <w:r>
              <w:t>SDB2.1. İletişim</w:t>
            </w:r>
          </w:p>
        </w:tc>
        <w:tc>
          <w:tcPr>
            <w:vAlign w:val="center"/>
          </w:tcPr>
          <w:p>
            <w:r>
              <w:t>D14. Saygı, D15. Sevgi, D16. Sorumluluk, D19. Vatanseverlik OB4. Görsel Okuryazarlık</w:t>
            </w:r>
          </w:p>
        </w:tc>
        <w:tc>
          <w:tcPr>
            <w:vAlign w:val="center"/>
          </w:tcPr>
          <w:p>
            <w:pPr>
              <w:rPr>
                <w:b/>
              </w:rPr>
            </w:pPr>
            <w:r>
              <w:t>Öğrenme çıktıları; açık uçlu, kısa cevaplı, çoktan seçmeli sorular tanılayıcı dallanmış ağaç, yapılandırılmış grid, çıkış kartı, kontrol listesi veya dereceleme ölçeği ile değerlendirilebilir. Öğrencilere tezhip sanatına yön veren bir müzehhibe ait eserin reprodüksiyonunu yapmaları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4- Tezhip Sanatına Yön Veren Müzehhipler</w:t>
            </w:r>
          </w:p>
        </w:tc>
        <w:tc>
          <w:tcPr>
            <w:vAlign w:val="center"/>
          </w:tcPr>
          <w:p>
            <w:r>
              <w:t>Şahkulu ve Üslubu</w:t>
            </w:r>
          </w:p>
        </w:tc>
        <w:tc>
          <w:tcPr>
            <w:vAlign w:val="center"/>
          </w:tcPr>
          <w:p>
            <w:r>
              <w:t>TZHP.I.4.1. Tezhip sanatına yön veren müzehhiplerin üsluplarını karşılaştırabilme a) Tezhip sanatına yön veren müzehhiplerin üsluplarına ilişkin özellikleri belirler. b) Tezhip sanatına yön veren müzehhiplerin üsluplarına ilişkin benzerlikleri listeler. c) Tezhip sanatına yön veren müzehhiplerin üsluplarına ilişkin farklılıkları listeler. TZHP.I.4.2. Müzehhiplere ait eserlerin çizimini (reprodüksiyon) yapabilme</w:t>
            </w:r>
          </w:p>
        </w:tc>
        <w:tc>
          <w:tcPr>
            <w:vAlign w:val="center"/>
          </w:tcPr>
          <w:p>
            <w:r>
              <w:t>SDB2.1. İletişim</w:t>
            </w:r>
          </w:p>
        </w:tc>
        <w:tc>
          <w:tcPr>
            <w:vAlign w:val="center"/>
          </w:tcPr>
          <w:p>
            <w:r>
              <w:t>D14. Saygı, D15. Sevgi, D16. Sorumluluk, D19. Vatanseverlik OB4. Görsel Okuryazarlık</w:t>
            </w:r>
          </w:p>
        </w:tc>
        <w:tc>
          <w:tcPr>
            <w:vAlign w:val="center"/>
          </w:tcPr>
          <w:p>
            <w:pPr>
              <w:rPr>
                <w:b/>
              </w:rPr>
            </w:pPr>
            <w:r>
              <w:t>Öğrenme çıktıları; açık uçlu, kısa cevaplı, çoktan seçmeli sorular tanılayıcı dallanmış ağaç, yapılandırılmış grid, çıkış kartı, kontrol listesi veya dereceleme ölçeği ile değerlendirilebilir. Öğrencilere tezhip sanatına yön veren bir müzehhibe ait eserin reprodüksiyonunu yapmaları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4- Tezhip Sanatına Yön Veren Müzehhipler</w:t>
            </w:r>
          </w:p>
        </w:tc>
        <w:tc>
          <w:tcPr>
            <w:vAlign w:val="center"/>
          </w:tcPr>
          <w:p>
            <w:r>
              <w:t>Karamemi ve Üslubu</w:t>
            </w:r>
          </w:p>
        </w:tc>
        <w:tc>
          <w:tcPr>
            <w:vAlign w:val="center"/>
          </w:tcPr>
          <w:p>
            <w:r>
              <w:t>TZHP.I.4.1. Tezhip sanatına yön veren müzehhiplerin üsluplarını karşılaştırabilme a) Tezhip sanatına yön veren müzehhiplerin üsluplarına ilişkin özellikleri belirler. b) Tezhip sanatına yön veren müzehhiplerin üsluplarına ilişkin benzerlikleri listeler. c) Tezhip sanatına yön veren müzehhiplerin üsluplarına ilişkin farklılıkları listeler. TZHP.I.4.2. Müzehhiplere ait eserlerin çizimini (reprodüksiyon) yapabilme</w:t>
            </w:r>
          </w:p>
        </w:tc>
        <w:tc>
          <w:tcPr>
            <w:vAlign w:val="center"/>
          </w:tcPr>
          <w:p>
            <w:r>
              <w:t>SDB2.1. İletişim</w:t>
            </w:r>
          </w:p>
        </w:tc>
        <w:tc>
          <w:tcPr>
            <w:vAlign w:val="center"/>
          </w:tcPr>
          <w:p>
            <w:r>
              <w:t>D14. Saygı, D15. Sevgi, D16. Sorumluluk, D19. Vatanseverlik OB4. Görsel Okuryazarlık</w:t>
            </w:r>
          </w:p>
        </w:tc>
        <w:tc>
          <w:tcPr>
            <w:vAlign w:val="center"/>
          </w:tcPr>
          <w:p>
            <w:r>
              <w:t>Öğrenme çıktıları; açık uçlu, kısa cevaplı, çoktan seçmeli sorular tanılayıcı dallanmış ağaç, yapılandırılmış grid, çıkış kartı, kontrol listesi veya dereceleme ölçeği ile değerlendirilebilir. Öğrencilere tezhip sanatına yön veren bir müzehhibe ait eserin reprodüksiyonunu yapmaları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4- Tezhip Sanatına Yön Veren Müzehhipler</w:t>
            </w:r>
          </w:p>
        </w:tc>
        <w:tc>
          <w:tcPr>
            <w:vAlign w:val="center"/>
          </w:tcPr>
          <w:p>
            <w:r>
              <w:t>Karamemi ve Üslubu</w:t>
            </w:r>
          </w:p>
        </w:tc>
        <w:tc>
          <w:tcPr>
            <w:vAlign w:val="center"/>
          </w:tcPr>
          <w:p>
            <w:r>
              <w:t>TZHP.I.4.1. Tezhip sanatına yön veren müzehhiplerin üsluplarını karşılaştırabilme a) Tezhip sanatına yön veren müzehhiplerin üsluplarına ilişkin özellikleri belirler. b) Tezhip sanatına yön veren müzehhiplerin üsluplarına ilişkin benzerlikleri listeler. c) Tezhip sanatına yön veren müzehhiplerin üsluplarına ilişkin farklılıkları listeler. TZHP.I.4.2. Müzehhiplere ait eserlerin çizimini (reprodüksiyon) yapabilme</w:t>
            </w:r>
          </w:p>
        </w:tc>
        <w:tc>
          <w:tcPr>
            <w:vAlign w:val="center"/>
          </w:tcPr>
          <w:p>
            <w:r>
              <w:t>SDB2.1. İletişim</w:t>
            </w:r>
          </w:p>
        </w:tc>
        <w:tc>
          <w:tcPr>
            <w:vAlign w:val="center"/>
          </w:tcPr>
          <w:p>
            <w:r>
              <w:t>D14. Saygı, D15. Sevgi, D16. Sorumluluk, D19. Vatanseverlik OB4. Görsel Okuryazarlık</w:t>
            </w:r>
          </w:p>
        </w:tc>
        <w:tc>
          <w:tcPr>
            <w:vAlign w:val="center"/>
          </w:tcPr>
          <w:p>
            <w:r>
              <w:t>Öğrenme çıktıları; açık uçlu, kısa cevaplı, çoktan seçmeli sorular tanılayıcı dallanmış ağaç, yapılandırılmış grid, çıkış kartı, kontrol listesi veya dereceleme ölçeği ile değerlendirilebilir. Öğrencilere tezhip sanatına yön veren bir müzehhibe ait eserin reprodüksiyonunu yapmaları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4- Tezhip Sanatına Yön Veren Müzehhipler</w:t>
            </w:r>
          </w:p>
        </w:tc>
        <w:tc>
          <w:tcPr>
            <w:vAlign w:val="center"/>
          </w:tcPr>
          <w:p>
            <w:r>
              <w:t>Ali Üsküdari ve Üslubu</w:t>
            </w:r>
          </w:p>
        </w:tc>
        <w:tc>
          <w:tcPr>
            <w:vAlign w:val="center"/>
          </w:tcPr>
          <w:p>
            <w:r>
              <w:t>TZHP.I.4.1. Tezhip sanatına yön veren müzehhiplerin üsluplarını karşılaştırabilme a) Tezhip sanatına yön veren müzehhiplerin üsluplarına ilişkin özellikleri belirler. b) Tezhip sanatına yön veren müzehhiplerin üsluplarına ilişkin benzerlikleri listeler. c) Tezhip sanatına yön veren müzehhiplerin üsluplarına ilişkin farklılıkları listeler. TZHP.I.4.2. Müzehhiplere ait eserlerin çizimini (reprodüksiyon) yapabilme</w:t>
            </w:r>
          </w:p>
        </w:tc>
        <w:tc>
          <w:tcPr>
            <w:vAlign w:val="center"/>
          </w:tcPr>
          <w:p>
            <w:r>
              <w:t>SDB2.1. İletişim</w:t>
            </w:r>
          </w:p>
        </w:tc>
        <w:tc>
          <w:tcPr>
            <w:vAlign w:val="center"/>
          </w:tcPr>
          <w:p>
            <w:r>
              <w:t>D14. Saygı, D15. Sevgi, D16. Sorumluluk, D19. Vatanseverlik OB4. Görsel Okuryazarlık</w:t>
            </w:r>
          </w:p>
        </w:tc>
        <w:tc>
          <w:tcPr>
            <w:vAlign w:val="center"/>
          </w:tcPr>
          <w:p>
            <w:pPr>
              <w:rPr>
                <w:b/>
              </w:rPr>
            </w:pPr>
            <w:r>
              <w:t>Öğrenme çıktıları; açık uçlu, kısa cevaplı, çoktan seçmeli sorular tanılayıcı dallanmış ağaç, yapılandırılmış grid, çıkış kartı, kontrol listesi veya dereceleme ölçeği ile değerlendirilebilir. Öğrencilere tezhip sanatına yön veren bir müzehhibe ait eserin reprodüksiyonunu yapmaları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4- Tezhip Sanatına Yön Veren Müzehhipler</w:t>
            </w:r>
          </w:p>
        </w:tc>
        <w:tc>
          <w:tcPr>
            <w:vAlign w:val="center"/>
          </w:tcPr>
          <w:p>
            <w:r>
              <w:t>2. Dönem 2. Yazılı SINAV HAFTASI Ali Üsküdari ve Üslubu</w:t>
            </w:r>
          </w:p>
        </w:tc>
        <w:tc>
          <w:tcPr>
            <w:vAlign w:val="center"/>
          </w:tcPr>
          <w:p>
            <w:r>
              <w:t>TZHP.I.4.1. Tezhip sanatına yön veren müzehhiplerin üsluplarını karşılaştırabilme a) Tezhip sanatına yön veren müzehhiplerin üsluplarına ilişkin özellikleri belirler. b) Tezhip sanatına yön veren müzehhiplerin üsluplarına ilişkin benzerlikleri listeler. c) Tezhip sanatına yön veren müzehhiplerin üsluplarına ilişkin farklılıkları listeler. TZHP.I.4.2. Müzehhiplere ait eserlerin çizimini (reprodüksiyon) yapabilme</w:t>
            </w:r>
          </w:p>
        </w:tc>
        <w:tc>
          <w:tcPr>
            <w:vAlign w:val="center"/>
          </w:tcPr>
          <w:p>
            <w:r>
              <w:t>SDB2.1. İletişim</w:t>
            </w:r>
          </w:p>
        </w:tc>
        <w:tc>
          <w:tcPr>
            <w:vAlign w:val="center"/>
          </w:tcPr>
          <w:p>
            <w:r>
              <w:t>D14. Saygı, D15. Sevgi, D16. Sorumluluk, D19. Vatanseverlik OB4. Görsel Okuryazarlık</w:t>
            </w:r>
          </w:p>
        </w:tc>
        <w:tc>
          <w:tcPr>
            <w:vAlign w:val="center"/>
          </w:tcPr>
          <w:p>
            <w:r>
              <w:t>Öğrenme çıktıları; açık uçlu, kısa cevaplı, çoktan seçmeli sorular tanılayıcı dallanmış ağaç, yapılandırılmış grid, çıkış kartı, kontrol listesi veya dereceleme ölçeği ile değerlendirilebilir. Öğrencilere tezhip sanatına yön veren bir müzehhibe ait eserin reprodüksiyonunu yapmaları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4- Tezhip Sanatına Yön Veren Müzehhipler</w:t>
            </w:r>
          </w:p>
        </w:tc>
        <w:tc>
          <w:tcPr>
            <w:vAlign w:val="center"/>
          </w:tcPr>
          <w:p>
            <w:r>
              <w:t>Ali Üsküdari ve Üslubu</w:t>
            </w:r>
          </w:p>
        </w:tc>
        <w:tc>
          <w:tcPr>
            <w:vAlign w:val="center"/>
          </w:tcPr>
          <w:p>
            <w:r>
              <w:t>TZHP.I.4.1. Tezhip sanatına yön veren müzehhiplerin üsluplarını karşılaştırabilme a) Tezhip sanatına yön veren müzehhiplerin üsluplarına ilişkin özellikleri belirler. b) Tezhip sanatına yön veren müzehhiplerin üsluplarına ilişkin benzerlikleri listeler. c) Tezhip sanatına yön veren müzehhiplerin üsluplarına ilişkin farklılıkları listeler. TZHP.I.4.2. Müzehhiplere ait eserlerin çizimini (reprodüksiyon) yapabilme</w:t>
            </w:r>
          </w:p>
        </w:tc>
        <w:tc>
          <w:tcPr>
            <w:vAlign w:val="center"/>
          </w:tcPr>
          <w:p>
            <w:r>
              <w:t>SDB2.1. İletişim</w:t>
            </w:r>
          </w:p>
        </w:tc>
        <w:tc>
          <w:tcPr>
            <w:vAlign w:val="center"/>
          </w:tcPr>
          <w:p>
            <w:r>
              <w:t>D14. Saygı, D15. Sevgi, D16. Sorumluluk, D19. Vatanseverlik OB4. Görsel Okuryazarlık</w:t>
            </w:r>
          </w:p>
        </w:tc>
        <w:tc>
          <w:tcPr>
            <w:vAlign w:val="center"/>
          </w:tcPr>
          <w:p>
            <w:pPr>
              <w:rPr>
                <w:b/>
              </w:rPr>
            </w:pPr>
            <w:r>
              <w:t>Öğrenme çıktıları; açık uçlu, kısa cevaplı, çoktan seçmeli sorular tanılayıcı dallanmış ağaç, yapılandırılmış grid, çıkış kartı, kontrol listesi veya dereceleme ölçeği ile değerlendirilebilir. Öğrencilere tezhip sanatına yön veren bir müzehhibe ait eserin reprodüksiyonunu yapmaları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4- Tezhip Sanatına Yön Veren Müzehhipler</w:t>
            </w:r>
          </w:p>
        </w:tc>
        <w:tc>
          <w:tcPr>
            <w:vAlign w:val="center"/>
          </w:tcPr>
          <w:p>
            <w:r>
              <w:t>Okul Temelli Planlama</w:t>
            </w:r>
          </w:p>
        </w:tc>
        <w:tc>
          <w:tcPr>
            <w:vAlign w:val="center"/>
          </w:tcPr>
          <w:p>
            <w:r>
              <w:t>TZHP.I.4.1. Tezhip sanatına yön veren müzehhiplerin üsluplarını karşılaştırabilme a) Tezhip sanatına yön veren müzehhiplerin üsluplarına ilişkin özellikleri belirler. b) Tezhip sanatına yön veren müzehhiplerin üsluplarına ilişkin benzerlikleri listeler. c) Tezhip sanatına yön veren müzehhiplerin üsluplarına ilişkin farklılıkları listeler. TZHP.I.4.2. Müzehhiplere ait eserlerin çizimini (reprodüksiyon) yapabilme</w:t>
            </w:r>
          </w:p>
        </w:tc>
        <w:tc>
          <w:tcPr>
            <w:vAlign w:val="center"/>
          </w:tcPr>
          <w:p>
            <w:r>
              <w:t>SDB2.1. İletişim</w:t>
            </w:r>
          </w:p>
        </w:tc>
        <w:tc>
          <w:tcPr>
            <w:vAlign w:val="center"/>
          </w:tcPr>
          <w:p>
            <w:r>
              <w:t>D14. Saygı, D15. Sevgi, D16. Sorumluluk, D19. Vatanseverlik OB4. Görsel Okuryazarlık</w:t>
            </w:r>
          </w:p>
        </w:tc>
        <w:tc>
          <w:tcPr>
            <w:vAlign w:val="center"/>
          </w:tcPr>
          <w:p>
            <w:r>
              <w:t>Öğrenme çıktıları; açık uçlu, kısa cevaplı, çoktan seçmeli sorular tanılayıcı dallanmış ağaç, yapılandırılmış grid, çıkış kartı, kontrol listesi veya dereceleme ölçeği ile değerlendirilebilir. Öğrencilere tezhip sanatına yön veren bir müzehhibe ait eserin reprodüksiyonunu yapmaları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