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CEZA VE İNFAZ HUKUKU UYGULAMALARI DERSİ ...... SINIFI</w:t>
        <w:br/>
        <w:t>ÜNİTELENDİRİLMİŞ YILLIK DERS PLANI</w:t>
      </w:r>
    </w:p>
    <w:tbl>
      <w:tblPr>
        <w:tblStyle w:val="TableGrid"/>
        <w:tblW w:w="5000" w:type="pct"/>
        <w:tblInd w:w="-113" w:type="dxa"/>
        <w:tblLook w:val="04A0"/>
      </w:tblPr>
      <w:tblGrid>
        <w:gridCol w:w="1038"/>
        <w:gridCol w:w="1394"/>
        <w:gridCol w:w="706"/>
        <w:gridCol w:w="1317"/>
        <w:gridCol w:w="2574"/>
        <w:gridCol w:w="5527"/>
        <w:gridCol w:w="1308"/>
        <w:gridCol w:w="164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Ceza Hukuku Uygulamaları</w:t>
            </w:r>
          </w:p>
        </w:tc>
        <w:tc>
          <w:tcPr>
            <w:vAlign w:val="center"/>
          </w:tcPr>
          <w:p>
            <w:pPr>
              <w:rPr>
                <w:b/>
              </w:rPr>
            </w:pPr>
            <w:r>
              <w:t>DERSİN NASIL İŞLENECEĞİNİ BİLİR VE DERSE ETKİN KATILIR.</w:t>
            </w:r>
          </w:p>
        </w:tc>
        <w:tc>
          <w:tcPr>
            <w:vAlign w:val="center"/>
          </w:tcPr>
          <w:p>
            <w:pPr>
              <w:rPr>
                <w:b/>
              </w:rPr>
            </w:pPr>
            <w:r>
              <w:t>PAZARTESİ 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 CEZA HUKUKU İŞLEMLERİ 1.1. Ceza Kavramı ve Tanımı 1.1.1. Ceza Hukuku’nun Türleri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1.2. Ceza Hukukuna Hakim Olan İlkeler 1.2.1. Suçta ve Cezada Kanunilik İlkesi 1.2.2. Kusursuz Suç ve Ceza Olmaz İlkesi 1.2.3. Ceza Sorumluluğunun Şahsiliği 1.2.4. Adalet ve Kanun Önünde Eşitlik 1.2.5. Tek Fiile Tek Ceza İlkesi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1.3. Ceza Kanununun Sınırlılıkları 1.3.1. Hakimin Takdir Yetkisi 1.3.2. Kıyas Yasağı 1.4. Suç Kavramı ve Unsurları 1.4.1. Suç Hakkında Genel Bilgiler 1.4.2. Suçun Unsurları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1.5. Suçlu ve Suçun Ortaya Çıkış Biçimleri 1.5.1. Suçlu 1.5.2. Suçun Ortaya Çıkış Biçimleri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Ceza Hukuku Uygulamaları</w:t>
            </w:r>
            <w:r>
              <w:t>Ceza Hukuku Uygulamaları</w:t>
            </w:r>
          </w:p>
        </w:tc>
        <w:tc>
          <w:tcPr>
            <w:vAlign w:val="center"/>
          </w:tcPr>
          <w:p>
            <w:r>
              <w:t>Ceza Hukuku uygulamalarını dikkat ve gizlilikle mevzuata uygun olarak yapar.</w:t>
            </w:r>
            <w:r>
              <w:t>Ceza Hukuku uygulamalarını dikkat ve gizlilikle mevzuata uygun olarak yapar.</w:t>
            </w:r>
          </w:p>
        </w:tc>
        <w:tc>
          <w:tcPr>
            <w:vAlign w:val="center"/>
          </w:tcPr>
          <w:p>
            <w:r>
              <w:t>1.6. Suçun Hukuki Sonuçları 1.6.1. Ceza 1.6.2. Güvenlik Tedbirleri</w:t>
            </w:r>
            <w:r>
              <w:t>1.6. Suçun Hukuki Sonuçları 1.6.1. Ceza 1.6.2. Güvenlik Tedbirleri</w:t>
            </w:r>
          </w:p>
        </w:tc>
        <w:tc>
          <w:tcPr>
            <w:vAlign w:val="center"/>
          </w:tcPr>
          <w:p>
            <w:r>
              <w:t>Anlatım, Beyin Fırtınası, Grup Çalışması</w:t>
            </w:r>
            <w:r>
              <w:t>Anlatım, Beyin Fırtınası, Grup Çalışması</w:t>
            </w:r>
          </w:p>
        </w:tc>
        <w:tc>
          <w:tcPr>
            <w:vAlign w:val="center"/>
          </w:tcPr>
          <w:p>
            <w:pPr>
              <w:rPr>
                <w:b/>
              </w:rPr>
            </w:pPr>
            <w:r>
              <w:t>Modül, Bilgisayar, Etkileşimli Tahta</w:t>
            </w:r>
            <w:r>
              <w:t>Modül, Bilgisayar, Etkileşimli Tahta</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2. SUÇ TÜRLERİNE İLİŞKİN İŞLEMLER 2.1. Suç ve Suçun Ortaya Çıkış Nedenleri 2.1.1. Suç Kavramı ve Tanımı 2.1.2. Suçun Ortaya Çıkış Sebepleri</w:t>
            </w:r>
          </w:p>
        </w:tc>
        <w:tc>
          <w:tcPr>
            <w:vAlign w:val="center"/>
          </w:tcPr>
          <w:p>
            <w:r>
              <w:t>Anlatım, Beyin Fırtınası, Grup Çalışması</w:t>
            </w:r>
          </w:p>
        </w:tc>
        <w:tc>
          <w:tcPr>
            <w:vAlign w:val="center"/>
          </w:tcPr>
          <w:p>
            <w:pPr>
              <w:rPr>
                <w:b/>
              </w:rPr>
            </w:pPr>
            <w:r>
              <w:t>Modül, Bilgisayar, Etkileşimli Tahta</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Ceza Hukuku Uygulamaları</w:t>
            </w:r>
          </w:p>
        </w:tc>
        <w:tc>
          <w:tcPr>
            <w:vAlign w:val="center"/>
          </w:tcPr>
          <w:p>
            <w:r>
              <w:t>Ceza Hukuku uygulamalarını dikkat ve gizlilikle mevzuata uygun olarak yapar.</w:t>
            </w:r>
          </w:p>
        </w:tc>
        <w:tc>
          <w:tcPr>
            <w:vAlign w:val="center"/>
          </w:tcPr>
          <w:p>
            <w:r>
              <w:t>2.2. Suç Türleri 2.2.1. Hareketin Sayısına Göre Suçlar 2.2.2. Hareketin Süresine Göre Suçlar 2.2.3. Hareketin Şekline Göre Suçlar 2.2.4. Sonucun Zarar mı Tehlike mi Olduğuna Göre Suçlar 29 EKİM CUMHURİYET BAYRAMI</w:t>
            </w:r>
          </w:p>
        </w:tc>
        <w:tc>
          <w:tcPr>
            <w:vAlign w:val="center"/>
          </w:tcPr>
          <w:p>
            <w:r>
              <w:t>Anlatım, Beyin Fırtınası, Grup Çalışması</w:t>
            </w:r>
          </w:p>
        </w:tc>
        <w:tc>
          <w:tcPr>
            <w:vAlign w:val="center"/>
          </w:tcPr>
          <w:p>
            <w:pPr>
              <w:rPr>
                <w:b/>
              </w:rPr>
            </w:pPr>
            <w:r>
              <w:t>Modül, Bilgisayar, Etkileşimli Tahta</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 İNFAZ HUKUKUNUN TEMEL KAVRAMLARI İLE İNFAZIN TEMEL İLKELERİ VE İNFAZ SİSTEMLERİ UYGULAMALARI 1.1. İnfaz Hukukunun Temel Kavramları 1.1.1. İnfazın Tarihsel Gelişimi 10 KASIM ATATÜRK'Ü ANMA HAFTASI</w:t>
            </w:r>
          </w:p>
        </w:tc>
        <w:tc>
          <w:tcPr>
            <w:vAlign w:val="center"/>
          </w:tcPr>
          <w:p>
            <w:r>
              <w:t>Anlatım, Beyin Fırtınası, Grup Çalışması</w:t>
            </w:r>
          </w:p>
        </w:tc>
        <w:tc>
          <w:tcPr>
            <w:vAlign w:val="center"/>
          </w:tcPr>
          <w:p>
            <w:pPr>
              <w:rPr>
                <w:b/>
              </w:rPr>
            </w:pPr>
            <w:r>
              <w:t>Modül, Bilgisayar, Etkileşimli Tahta</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pPr>
              <w:rPr>
                <w:b/>
              </w:rPr>
            </w:pPr>
            <w:r>
              <w:t>Modül, Bilgisayar, Etkileşimli Tahta</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1.1.2. İnfazın Amacı 1.1.3. İnfaz Hukuku Kurallarının Zaman Bakımından Uygulanması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1.2. İnfaz Hukukunun Temel İlkeleri 1.2.1. Hukuk Devleti İlkesi 1.2.2. İnsan Onurunun Dokunulmazlığı İlkesi 1.2.3. Eşitlik İlkesi 1.2.4. Sosyal Devlet İlkesi 1.3. İnfaz Sistemleri Uygulamaları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1.4. İnfazın Konusu ve Koşulu 1.4.1. İnfazın Konusu 1.4.2. İnfazın Koşulu 1.4.3. Kesin Hüküm Kavramı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1.4.4. İnfaz İşlemlerinde Uygulanacak Sıra ve İşlemlerin Usulü 1.4.5. İnfazın Dayanakları ve Kimin Tarafından İzleneceği 1.4.6. İlamın Havale Edilmesi ve Kayıt İşlemleri 1.4.7. Kuruma Alınma ve Kayıt İşlemleri</w:t>
            </w:r>
          </w:p>
        </w:tc>
        <w:tc>
          <w:tcPr>
            <w:vAlign w:val="center"/>
          </w:tcPr>
          <w:p>
            <w:r>
              <w:t>Anlatım, Beyin Fırtınası, Grup Çalışması</w:t>
            </w:r>
          </w:p>
        </w:tc>
        <w:tc>
          <w:tcPr>
            <w:vAlign w:val="center"/>
          </w:tcPr>
          <w:p>
            <w:pPr>
              <w:rPr>
                <w:b/>
              </w:rPr>
            </w:pPr>
            <w:r>
              <w:t>Modül, Bilgisayar, Etkileşimli Tahta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1.5. İnfaz Hâkimliği İşlemleri 1.5.1. İnfaz Hâkimliği Kavramı 1.5.2. İnfaz Hâkimliklerinde Görevli Personeller 1.5.3. İnfaz Hâkimliklerinin Görevleri 1.5.4. İnfaz Hâkimliğine Şikâyet ve Usulü 1.5.5. İnfaz Hâkimliğince Şikâyet Üzerine Verilen Kararlar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2. İNFAZ KURUMLARININ TÜRLERİ, İDARESİ VE PERSONELİ İLE İLGİLİ İŞLEMLER 2.1. İnfaz Kurumlarının Türleri 2.1.1. Ceza İnfaz Kurumlarının Kuruluş ve İdaresi 2.1.2.Kapalı Ceza İnfaz Kurumları 2.1.3. Açık Ceza İnfaz Kurumları 2.1.4. Çocuk Eğitimevleri 2.1.5. Gözlem ve Sınıflandırma Merkezleri 2.1.6. Ceza İnfaz Kurumlarının Kapasitesi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İnfaz Hukuku Uygulamaları</w:t>
            </w:r>
          </w:p>
        </w:tc>
        <w:tc>
          <w:tcPr>
            <w:vAlign w:val="center"/>
          </w:tcPr>
          <w:p>
            <w:r>
              <w:t>Ceza Hukuku uygulamalarını dikkat ve gizlilikle mevzuata uygun olarak yapar. İnfaz Hukuku uygulamalarını dikkatle ve mevzuata uygun olarak yapar.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pPr>
              <w:rPr>
                <w:b/>
              </w:rPr>
            </w:pPr>
            <w:r>
              <w:t>Modül, Bilgisayar, Etkileşimli Tahta</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İnfaz Hukuku Uygulamaları</w:t>
            </w:r>
          </w:p>
        </w:tc>
        <w:tc>
          <w:tcPr>
            <w:vAlign w:val="center"/>
          </w:tcPr>
          <w:p>
            <w:r>
              <w:t>Ceza Hukuku uygulamalarını dikkat ve gizlilikle mevzuata uygun olarak yapar. İnfaz Hukuku uygulamalarını dikkatle ve mevzuata uygun olarak yapar.</w:t>
            </w:r>
          </w:p>
        </w:tc>
        <w:tc>
          <w:tcPr>
            <w:vAlign w:val="center"/>
          </w:tcPr>
          <w:p>
            <w:r>
              <w:t>PAZARTESİ 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2.2. Ceza İnfaz Kurumunun İdaresi ve Görevleri 2.2.1. Ceza İnfaz Kurumunun İdaresi ve Buradaki Görevlileri 2.2.2. Ceza İnfaz Kurumu İdaresi Personellerinin Görevleri 2.2.3. Ceza İnfaz Kurumunda Çalışan Diğer Personeller 2.2.4. Ceza İnfaz Kurumunda Çalışan Diğer Personellerin Görevleri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 İNFAZ TÜRLERİ, İNFAZI ENGELLEYEN NEDENLER, İNFAZIN MUHAKEMESİ VE DENETLEME İŞLEMLERİ 3.1. İnfaz Türleri 3.1.1. Adli Para Cezaları</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3.1.2. Hapis Cezaları 3.1.3. Hapis ve Adli Para Cezaları</w:t>
            </w:r>
          </w:p>
        </w:tc>
        <w:tc>
          <w:tcPr>
            <w:vAlign w:val="center"/>
          </w:tcPr>
          <w:p>
            <w:r>
              <w:t>Anlatım, Beyin Fırtınası, Grup Çalışması</w:t>
            </w:r>
          </w:p>
        </w:tc>
        <w:tc>
          <w:tcPr>
            <w:vAlign w:val="center"/>
          </w:tcPr>
          <w:p>
            <w:pPr>
              <w:rPr>
                <w:b/>
              </w:rPr>
            </w:pPr>
            <w:r>
              <w:t>Modül, Bilgisayar, Etkileşimli Tahta</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3.2. İnfazı Engelleyen Nedenler 3.2.1. Hükümlünün İstemiyle Cezanın İnfazının Ertelenmesi 3.2.2. Askerlik Nedeni ile İnfazın Ertelenmesi 3.2.3. Hapis Cezası İnfazının Ertelenemeyeceği Durumlar 3.2.4. İnfazı Sona Erdiren Haller</w:t>
            </w:r>
          </w:p>
        </w:tc>
        <w:tc>
          <w:tcPr>
            <w:vAlign w:val="center"/>
          </w:tcPr>
          <w:p>
            <w:r>
              <w:t>Anlatım, Beyin Fırtınası, Grup Çalışması</w:t>
            </w:r>
          </w:p>
        </w:tc>
        <w:tc>
          <w:tcPr>
            <w:vAlign w:val="center"/>
          </w:tcPr>
          <w:p>
            <w:pPr>
              <w:rPr>
                <w:b/>
              </w:rPr>
            </w:pPr>
            <w:r>
              <w:t>Modül, Bilgisayar, Etkileşimli Tahta</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3.3. İnfazın Muhakemesi İle Denetlenmesi İşlemleri 3.3.1. İnfazın Muhakemesi 3.3.2. İnfazın Denetlenmesi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 CEZA İNFAZ KURUMLARI VE İŞ YURTLARINA AİT BELGE VE DEFTERLERE AİT İŞLEMLER 4.1. Genel İdare ve İnfaz Defterleri 4.1.1. Hükümlü ve Tutuklu Kayıt Defterleri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4.1.2. Hükümlü İzin Defteri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pPr>
              <w:rPr>
                <w:b/>
              </w:rPr>
            </w:pPr>
            <w:r>
              <w:t>Modül, Bilgisayar, Etkileşimli Tahta</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4.1.3. İşlemlerin Takibine Ait Kayıtların Yapıldığı Defterler</w:t>
            </w:r>
          </w:p>
        </w:tc>
        <w:tc>
          <w:tcPr>
            <w:vAlign w:val="center"/>
          </w:tcPr>
          <w:p>
            <w:r>
              <w:t>Anlatım, Beyin Fırtınası, Grup Çalışması</w:t>
            </w:r>
          </w:p>
        </w:tc>
        <w:tc>
          <w:tcPr>
            <w:vAlign w:val="center"/>
          </w:tcPr>
          <w:p>
            <w:pPr>
              <w:rPr>
                <w:b/>
              </w:rPr>
            </w:pPr>
            <w:r>
              <w:t>Modül, Bilgisayar, Etkileşimli Tahta</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 İş Yurtlarına Ait Belge ve Defterler 4.2.1. İş Yurtlarının Kuruluş Amacı 4.2.2. İş Yurtları Organları 4.2.3. İş Yurtları Teşkilat ve İdaresi 4.2.4. İş Yurdu Personeli 4.2.5. İş Yurtlarında Uygulanacak Güvenlik Tedbirleri 23 NİSAN ULUSAL EGEMENLİK VE ÇOCUK BAYRAMI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4.2.6. Hükümlü ve Tutukluların Çalıştırma Esasları ve Ödenecek Ücretler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4.2.7. İhale ve Muhasebe İşlemlerine Dair Usul ve Esaslar 4.2.8. İş Yurtları Kurumu Bütçesinden Yapılacak Harcamalar 4.2.9. İş Yurtlarında Kullanılan Fiş ve Makbuzlar</w:t>
            </w:r>
          </w:p>
        </w:tc>
        <w:tc>
          <w:tcPr>
            <w:vAlign w:val="center"/>
          </w:tcPr>
          <w:p>
            <w:r>
              <w:t>Anlatım, Beyin Fırtınası, Grup Çalışması</w:t>
            </w:r>
          </w:p>
        </w:tc>
        <w:tc>
          <w:tcPr>
            <w:vAlign w:val="center"/>
          </w:tcPr>
          <w:p>
            <w:pPr>
              <w:rPr>
                <w:b/>
              </w:rPr>
            </w:pPr>
            <w:r>
              <w:t>Modül, Bilgisayar, Etkileşimli Tahta</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4.2.10. İş Yurtlarında Tutulması Zorunlu Olan Defterler</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4.2.11. İş Yurtlarında Kapasite ve Duruma Göre Tutulması Gerekli Defterler 19 MAYIS ATATÜRK'Ü ANMA, GENÇLİK VE SPOR BAYRAMI</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İnfaz Hukuku Uygulamaları</w:t>
            </w:r>
          </w:p>
        </w:tc>
        <w:tc>
          <w:tcPr>
            <w:vAlign w:val="center"/>
          </w:tcPr>
          <w:p>
            <w:r>
              <w:t>İnfaz Hukuku uygulamalarını dikkatle ve mevzuata uygun olarak yapar.</w:t>
            </w:r>
          </w:p>
        </w:tc>
        <w:tc>
          <w:tcPr>
            <w:vAlign w:val="center"/>
          </w:tcPr>
          <w:p>
            <w:r>
              <w:t>4.2.12. Mesleki Programda İlgili Ekranlar</w:t>
            </w:r>
          </w:p>
        </w:tc>
        <w:tc>
          <w:tcPr>
            <w:vAlign w:val="center"/>
          </w:tcPr>
          <w:p>
            <w:r>
              <w:t>Anlatım, Beyin Fırtınası, Grup Çalışması</w:t>
            </w:r>
          </w:p>
        </w:tc>
        <w:tc>
          <w:tcPr>
            <w:vAlign w:val="center"/>
          </w:tcPr>
          <w:p>
            <w:r>
              <w:t>Modül, Bilgisayar, Etkileşimli Tahta</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