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3403"/>
        <w:gridCol w:w="4044"/>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w:t>
            </w:r>
          </w:p>
        </w:tc>
        <w:tc>
          <w:tcPr>
            <w:vAlign w:val="center"/>
          </w:tcPr>
          <w:p>
            <w:pPr>
              <w:rPr>
                <w:b/>
              </w:rPr>
            </w:pPr>
            <w:r>
              <w:rPr>
                <w:b/>
              </w:rPr>
              <w:t>LANG</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THEME 2: HOBBIES AND SKILLS</w:t>
            </w:r>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r>
              <w:t>Movies Posters Dialogues Interviews Surveys Jeopardy Game Pictures on fashion/pets/cuisines/sports IDIOMS/PROVERBS OF THE WEEK DISCUSSION TIME TECH PACK E-PORTFOLIO ENTRY VIDEO BLOG ENTRY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THEME 8: SPORTS</w:t>
            </w:r>
          </w:p>
        </w:tc>
        <w:tc>
          <w:tcPr>
            <w:vAlign w:val="center"/>
          </w:tcPr>
          <w:p>
            <w:r>
              <w:t>Wingsuit fliers wear parachute equipment specially designed for sky diving. FILA has announced that Hamza Yerlikaya is the wrestler of the century.</w:t>
            </w:r>
          </w:p>
        </w:tc>
        <w:tc>
          <w:tcPr>
            <w:vAlign w:val="center"/>
          </w:tcPr>
          <w:p>
            <w:r>
              <w:t>Reading E11.8.R1. Students will be able to analyze a text involving different kinds of extreme sports to reorder the scrambled paragraphs. Writing E11.8.W1. Students will be able to write a report on the interview they have made.</w:t>
            </w:r>
          </w:p>
        </w:tc>
        <w:tc>
          <w:tcPr>
            <w:vAlign w:val="center"/>
          </w:tcPr>
          <w:p>
            <w:r>
              <w:t>IDIOMS/PROVERBS OF THE WEEK DISCUSSION TIME TECH PACK E-PORTFOLIO ENTRY VIDEO BLOG ENTRY ELP Self-Assessment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