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SANAT TARİHİ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213"/>
        <w:gridCol w:w="3317"/>
        <w:gridCol w:w="1378"/>
        <w:gridCol w:w="188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1.Sanat ve sanat eseri kavramları arasındaki ilişkiyi sorgulama. 2.Sanat türlerini gruplandırır.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ÜNİTE: SANAT TARİHİNE GİRİŞ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ANLATIM, SUNUM,BEYİN FIRTINASI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KİTABI,SLAYT,AKILLI TAHTA,PROJEKSİYON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1.Sanat ve sanat eseri kavramları arasındaki ilişkiyi sorgulama. 2.Sanat türlerini gruplandırır.</w:t>
            </w:r>
          </w:p>
        </w:tc>
        <w:tc>
          <w:tcPr>
            <w:vAlign w:val="center"/>
          </w:tcPr>
          <w:p>
            <w:r>
              <w:t>ÜNİTE: SANAT TARİHİNE GİRİŞ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3.Sanat tarihi ile yararlandığı sosyal bilim alanları arasındaki ilişkiyi belirler.4.Atatürk’ün sanat ve sanatçıya verdiği önemi açıklar.5.Sanat eserlerinin korunmasına yönelik çözüm önerileri üretir.</w:t>
            </w:r>
          </w:p>
        </w:tc>
        <w:tc>
          <w:tcPr>
            <w:vAlign w:val="center"/>
          </w:tcPr>
          <w:p>
            <w:r>
              <w:t>Sanat ve Sanat Türleri/Sanat Tarihi ve Diğer Bilim DallarıAtatürk ve Sanat/Sanat Eserlerinin KorunmasıATATÜRK VE SANATII. ÜNİTE: TARİH ÖNCESİNDE ANADOLU’DA YAŞAM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1.Tarih öncesi çağlarda yerleşim alanlarının seçilme nedenleri belirler.2. Tarih öncesi çağlarda insan yaşantıları ve meydana gelen gelişmelerin eserlere yansımasını açıklar.3.Tarih öncesi çağlarda Anadolu’daki yerleşim yerlerini tanır.</w:t>
            </w:r>
          </w:p>
        </w:tc>
        <w:tc>
          <w:tcPr>
            <w:vAlign w:val="center"/>
          </w:tcPr>
          <w:p>
            <w:r>
              <w:t>Tarih Öncesi Çağlar ve Yerleşim Yerleri :a)Paleolitik Çağb)Mezolitik Çağa)Paleolitik Çağb)Mezolitik Çağc)Neolitik Çağ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4..Anadolu’da tarih öncesi çağlardan günümüze kalan eserleri tanır. 1.Mezapotamya’da gelişen mimari,heykel ve kabartma sanatlarının genel özelliklerini belirler.</w:t>
            </w:r>
          </w:p>
        </w:tc>
        <w:tc>
          <w:tcPr>
            <w:vAlign w:val="center"/>
          </w:tcPr>
          <w:p>
            <w:r>
              <w:t>d)Kalkolitik Çağe)Maden Çağında AnadoluIII. ÜNİTE: İLK ÇAĞDA DOĞU AKDENİZ HAVZASIUYGARLIKLARI VE BİZANSMezapotamya Sanatı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2.Mısır’da gelişen mimari,heykel ve resim sanatlarının genel özelliklerini belirler.</w:t>
            </w:r>
            <w:r>
              <w:t>2.Mısır’da gelişen mimari,heykel ve resim sanatlarının genel özelliklerini belirler.</w:t>
            </w:r>
          </w:p>
        </w:tc>
        <w:tc>
          <w:tcPr>
            <w:vAlign w:val="center"/>
          </w:tcPr>
          <w:p>
            <w:r>
              <w:t>Mısır Sanatı</w:t>
            </w:r>
            <w:r>
              <w:t>Mısır Sanatı</w:t>
            </w:r>
          </w:p>
        </w:tc>
        <w:tc>
          <w:tcPr>
            <w:vAlign w:val="center"/>
          </w:tcPr>
          <w:p>
            <w:r>
              <w:t>ANLATIM, SUNUM,BEYİN FIRTINASI</w:t>
            </w:r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  <w:r>
              <w:t>DERS KİTABI,SLAYT,AKILLI TAHTA,PROJEKSİYON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3.Anadolu’da ilk çağda kurulan uygarlıkların genel özelliklerini belirler.</w:t>
            </w:r>
          </w:p>
        </w:tc>
        <w:tc>
          <w:tcPr>
            <w:vAlign w:val="center"/>
          </w:tcPr>
          <w:p>
            <w:r>
              <w:t>Anadolu Uygarlıkları ve Sanatıa)Hitit Sanatıb)Frig Sanatıc)Lidya Sanatıç)Urartu Sanatı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4.Yunan mimarisi,heykel ve kabartma sanatlarının genel özelliklerini belirler</w:t>
            </w:r>
          </w:p>
        </w:tc>
        <w:tc>
          <w:tcPr>
            <w:vAlign w:val="center"/>
          </w:tcPr>
          <w:p>
            <w:r>
              <w:t>Yunan Sanatı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5.Roma mimari ,heykel ,kabartma ve mozaik süsleme sanatlarının genel özelliklerini belirler.</w:t>
            </w:r>
          </w:p>
        </w:tc>
        <w:tc>
          <w:tcPr>
            <w:vAlign w:val="center"/>
          </w:tcPr>
          <w:p>
            <w:r>
              <w:t>Roma Sanatı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6.Anadolu’da Erken Hristiyanlık Dönemi resim ve mimarisinin genel özelliklerini belirler.</w:t>
            </w:r>
          </w:p>
        </w:tc>
        <w:tc>
          <w:tcPr>
            <w:vAlign w:val="center"/>
          </w:tcPr>
          <w:p>
            <w:r>
              <w:t>Erken Hristiyanlık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7.Bizans Dönemi mimari eserlerinin genel özelliklerini açıklar.</w:t>
            </w:r>
          </w:p>
        </w:tc>
        <w:tc>
          <w:tcPr>
            <w:vAlign w:val="center"/>
          </w:tcPr>
          <w:p>
            <w:r>
              <w:t>Bizans Sanatı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8.İlk Çağda Doğu Akdeniz Havzası uygarlıklarını karşılaştırır.</w:t>
            </w:r>
          </w:p>
        </w:tc>
        <w:tc>
          <w:tcPr>
            <w:vAlign w:val="center"/>
          </w:tcPr>
          <w:p>
            <w:r>
              <w:t>Uygarlıkların karşılaştırılması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1.Roman ve Gotik sanatının ortaya çıktığı dönemin genel özellikleri ile ‘’skolastik felsefe’’arasındaki ilişkiyi sorgular.</w:t>
            </w:r>
          </w:p>
        </w:tc>
        <w:tc>
          <w:tcPr>
            <w:vAlign w:val="center"/>
          </w:tcPr>
          <w:p>
            <w:r>
              <w:t>IV. ÜNİTE: AVRUPA SANATI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2.Roman ve Gotik Sanatının genel özelliklerini belirler.</w:t>
            </w:r>
          </w:p>
        </w:tc>
        <w:tc>
          <w:tcPr>
            <w:vAlign w:val="center"/>
          </w:tcPr>
          <w:p>
            <w:r>
              <w:t>Roman Sanatı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2.Roman ve Gotik Sanatının genel özelliklerini belirler.</w:t>
            </w:r>
          </w:p>
        </w:tc>
        <w:tc>
          <w:tcPr>
            <w:vAlign w:val="center"/>
          </w:tcPr>
          <w:p>
            <w:r>
              <w:t>Gotik Sanatı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.Avrupa Rönesans Sanatının doğmasını hazırlayan sebepleri açıklar.</w:t>
            </w:r>
          </w:p>
        </w:tc>
        <w:tc>
          <w:tcPr>
            <w:vAlign w:val="center"/>
          </w:tcPr>
          <w:p>
            <w:r>
              <w:t>Rönesans Sanatı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5.Avrupa’da Rönesans Dönemi sanat türlerinin temsilcileri ve eserlerini örnekleri ile söyler.</w:t>
            </w:r>
          </w:p>
        </w:tc>
        <w:tc>
          <w:tcPr>
            <w:vAlign w:val="center"/>
          </w:tcPr>
          <w:p>
            <w:r>
              <w:t>Rönesans dönemi sanat türleri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5.Avrupa’da Rönesans Dönemi sanat türlerinin temsilcileri ve eserlerini örnekleri ile söyler.</w:t>
            </w:r>
          </w:p>
        </w:tc>
        <w:tc>
          <w:tcPr>
            <w:vAlign w:val="center"/>
          </w:tcPr>
          <w:p>
            <w:r>
              <w:t>Rönesans dönemi sanat türleri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6.Barok Sanatın genel özelliklerini belirler.</w:t>
            </w:r>
          </w:p>
        </w:tc>
        <w:tc>
          <w:tcPr>
            <w:vAlign w:val="center"/>
          </w:tcPr>
          <w:p>
            <w:r>
              <w:t>Barok Sanatı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7.XVIII.yy. ve sonrası sanat akımlarının genel özelliklerini belirler.8.XVIII.yy. ve sonrası sanat akımları temsilcilerini ve eserlerini tanır.</w:t>
            </w:r>
          </w:p>
        </w:tc>
        <w:tc>
          <w:tcPr>
            <w:vAlign w:val="center"/>
          </w:tcPr>
          <w:p>
            <w:r>
              <w:t>XVIII.yüzyıl sonrası sanat akımları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1.Orta Asya Atlı Bozkır Sanatının oluşmasını etkileyen faktörleri belirler.</w:t>
            </w:r>
          </w:p>
        </w:tc>
        <w:tc>
          <w:tcPr>
            <w:vAlign w:val="center"/>
          </w:tcPr>
          <w:p>
            <w:r>
              <w:t>V. ÜNİTE: ORTA ASYA TÜRK SANATI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2.Orta Asya Türk kültürünün,sanat eserlerine yansımalarını sorgular.</w:t>
            </w:r>
          </w:p>
        </w:tc>
        <w:tc>
          <w:tcPr>
            <w:vAlign w:val="center"/>
          </w:tcPr>
          <w:p>
            <w:r>
              <w:t>Hun/Göktürk/Uygur Sanatı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1.İslam ve Türk sanatının etkilendiği alanları belirler.</w:t>
            </w:r>
          </w:p>
        </w:tc>
        <w:tc>
          <w:tcPr>
            <w:vAlign w:val="center"/>
          </w:tcPr>
          <w:p>
            <w:r>
              <w:t>VI. ÜNİTE: İSLAM VE TÜRK MİMARİSİ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2.İslam ve Türk sanatındaki dini mimari eserleri tanır.</w:t>
            </w:r>
          </w:p>
        </w:tc>
        <w:tc>
          <w:tcPr>
            <w:vAlign w:val="center"/>
          </w:tcPr>
          <w:p>
            <w:r>
              <w:t>Dini Mimari a)Mescit/Cami c)Minareler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2.İslam ve Türk sanatındaki dini mimari eserleri tanır.</w:t>
            </w:r>
          </w:p>
        </w:tc>
        <w:tc>
          <w:tcPr>
            <w:vAlign w:val="center"/>
          </w:tcPr>
          <w:p>
            <w:r>
              <w:t>b)Kümbet/Türbe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2.İslam ve Türk sanatındaki dini mimari eserleri tanır.</w:t>
            </w:r>
          </w:p>
        </w:tc>
        <w:tc>
          <w:tcPr>
            <w:vAlign w:val="center"/>
          </w:tcPr>
          <w:p>
            <w:r>
              <w:t>c)Minareler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3.İslam ve Türk sanatındaki sivil mimari eserlerini tanır.</w:t>
            </w:r>
          </w:p>
        </w:tc>
        <w:tc>
          <w:tcPr>
            <w:vAlign w:val="center"/>
          </w:tcPr>
          <w:p>
            <w:r>
              <w:t>Sivil Mimari a)Medreseler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3.İslam ve Türk sanatındaki sivil mimari eserlerini tanır.</w:t>
            </w:r>
          </w:p>
        </w:tc>
        <w:tc>
          <w:tcPr>
            <w:vAlign w:val="center"/>
          </w:tcPr>
          <w:p>
            <w:r>
              <w:t>b)Kervansaraylar-Hanlar- Ribatlar c)Saraylar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3.İslam ve Türk sanatındaki sivil mimari eserlerini tanır.</w:t>
            </w:r>
          </w:p>
        </w:tc>
        <w:tc>
          <w:tcPr>
            <w:vAlign w:val="center"/>
          </w:tcPr>
          <w:p>
            <w:r>
              <w:t>ç)Hamamlar d)Hastaneler3)Külliyeler4)Askeri Mimari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5.İslam ve Türk Mimarisinde etkili olan mimarları ve eserleri tanır.</w:t>
            </w:r>
          </w:p>
        </w:tc>
        <w:tc>
          <w:tcPr>
            <w:vAlign w:val="center"/>
          </w:tcPr>
          <w:p>
            <w:r>
              <w:t>5)Türk Mimarları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Milli Eğemenlik kavramı ve I. TBMM’nin demokrasi tarihimizdeki yerini kavrar.1.Türk el sanatlarını tanır</w:t>
            </w:r>
          </w:p>
        </w:tc>
        <w:tc>
          <w:tcPr>
            <w:vAlign w:val="center"/>
          </w:tcPr>
          <w:p>
            <w:r>
              <w:t>VII. ÜNİTE: GELENEKSEL SANATLARIMIZ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1.Türk el sanatlarını tanır</w:t>
            </w:r>
          </w:p>
        </w:tc>
        <w:tc>
          <w:tcPr>
            <w:vAlign w:val="center"/>
          </w:tcPr>
          <w:p>
            <w:r>
              <w:t>Halı/Kilim/Çini/Seramik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2.Türk el sanatlarının teknik ,malzeme, konu ve kompozisyon özelliklerini açıklar.</w:t>
            </w:r>
          </w:p>
        </w:tc>
        <w:tc>
          <w:tcPr>
            <w:vAlign w:val="center"/>
          </w:tcPr>
          <w:p>
            <w:r>
              <w:t>Minyatür/Hat/Ebru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3.Türk kültürünün el sanatlarına yansımalarını açıklar.</w:t>
            </w:r>
          </w:p>
        </w:tc>
        <w:tc>
          <w:tcPr>
            <w:vAlign w:val="center"/>
          </w:tcPr>
          <w:p>
            <w:r>
              <w:t>Tezhip ve diğerleri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3.Türk kültürünün el sanatlarına yansımalarını açıklar.</w:t>
            </w:r>
          </w:p>
        </w:tc>
        <w:tc>
          <w:tcPr>
            <w:vAlign w:val="center"/>
          </w:tcPr>
          <w:p>
            <w:r>
              <w:t>XIX VE XX. YÜZYIL TÜRK HEYKEL VE RESİMSANATI</w:t>
            </w:r>
          </w:p>
        </w:tc>
        <w:tc>
          <w:tcPr>
            <w:vAlign w:val="center"/>
          </w:tcPr>
          <w:p>
            <w:r>
              <w:t>ANLATIM, SUNUM,BEYİN FIRTINASI</w:t>
            </w:r>
          </w:p>
        </w:tc>
        <w:tc>
          <w:tcPr>
            <w:vAlign w:val="center"/>
          </w:tcPr>
          <w:p>
            <w:r>
              <w:t>DERS KİTABI,SLAYT,AKILLI TAHTA,PROJEKSİYON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