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08"/>
        <w:gridCol w:w="1658"/>
        <w:gridCol w:w="1334"/>
        <w:gridCol w:w="58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 Students will be able to recognize the alphabet. • Students will be able to spell their names.</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 Students will be able to recognize the basic expressions of greeting and saluting. • Students will be able to greet each other in a simple way. • Students will be able to introduce themselves in a simple way</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 Students will be able to recognize the numbers from 1 to 20 • Students will be able to say the numbers from 1 to 20. .</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 Students will be able to recognize kinship terms (names for family members).</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 Students will be able to ask about and state the relationships of their family members. • Students will be able to introduce their family members in a simple way.</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 Students will be able to follow short and simple oral instructions.</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 Students will be able to recognize the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 Students will be able to follow short and simple oral instructions</w:t>
            </w:r>
          </w:p>
        </w:tc>
        <w:tc>
          <w:tcPr>
            <w:vAlign w:val="center"/>
          </w:tcPr>
          <w:p>
            <w:r>
              <w:t>Expressing ability and inabilityExpressing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 Students will be able to talk about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 Students will be able to talk about abilities.</w:t>
            </w:r>
            <w:r>
              <w:t>• Students will be able to talk about abilities.</w:t>
            </w:r>
          </w:p>
        </w:tc>
        <w:tc>
          <w:tcPr>
            <w:vAlign w:val="center"/>
          </w:tcPr>
          <w:p>
            <w:r>
              <w:t>Expressing ability and inability</w:t>
            </w:r>
            <w:r>
              <w:t>Expressing ability and inability</w:t>
            </w:r>
          </w:p>
        </w:tc>
        <w:tc>
          <w:tcPr>
            <w:vAlign w:val="center"/>
          </w:tcPr>
          <w:p>
            <w:r>
              <w:t>Unit 3: People I love</w:t>
            </w:r>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 Students will be able to recognize the names of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 Students will be able to recognize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 Students will be able to talk about personal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 Students will be able to make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 Students will be able to recognize the names of toys. • Students will be able to follow short, simple, dialogues about possessions.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 Students will be able to talk about the quantity of things.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 Students will be able to tell the colors and quantity of the toys they have.</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 Students will be able to recognize the names of the parts of a house. • Students will be able to ask about and say the parts of a house. • Students will be able to ask about and tell the location of things in a house.</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 Students will be able to recognize the characteristics of shapes. • Students will be able to follow short and simple oral instructions about size and shapes. • Students will be able to talk about the shapes of things.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 Students will be able to talk about possessions.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 Students will be able to recognize the types of buildings and parts of a city • Students will be able to follow short and simple oral instructions about the types of buildings and parts of a city</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 Students will be able to talk about where buildings and other places are on a city map.</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 Students will be able to talk about where people are.</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 Students will be able to express apologies.</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 Students will be able to recognize the types of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 Students will be able to understand simple and short oral texts about transportation. • Students will be able to follow short and simple oral instructions about transportation.</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 Students will be able to talk about where vehicles are.</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 Students will be able to talk about the using of transportation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 Students will be able to talk about the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 Students will be able to recognize nature and the names of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 Students will be able to follow short and simple oral instructions about nature and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 Students will be able to talk about nature and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 Students will be able to talk about the animals they like or dislike and the nature.</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