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54"/>
        <w:gridCol w:w="2521"/>
        <w:gridCol w:w="827"/>
        <w:gridCol w:w="5281"/>
        <w:gridCol w:w="257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TRİGONOMETRİ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Yönlü açıyı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Yönlü Açılar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fonksiyonları birim çember yardımıyla açıklar 2. Açı ölçü birimlerini açıklayarak birbiri ile ilişkilendirir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Sabit bin Kurra ve Ahmet Fergani'nin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fonksiyonların periyotlarını bularak problem çözer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Ebul Vefa ve Gıyaseddin Cemşid'in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5. Trigonometrik fonksiyon grafiklerini çizer.</w:t>
            </w:r>
            <w:r>
              <w:t>5. Trigonometrik fonksiyon grafiklerini çizer.</w:t>
            </w:r>
            <w:r>
              <w:t>5. Trigonometrik fonksiyon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Legendre'nin Çalışmaları</w:t>
            </w:r>
            <w:r>
              <w:t>Legendre'nin Çalışmaları</w:t>
            </w:r>
            <w:r>
              <w:t>Legendre'nin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6.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6.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Analitik düzlemde iki nokta arasındaki uzaklığı veren bağıntıyı elde ederek problemler çözer.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Bir doğru parçasını belli bir oranda (içten veya dıştan) bölen noktanın koordinatlarını hesaplar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3. Analitik düzlemde doğruları inceleyerek işlemler yapar.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4. Bir noktanın bir doğruya uzaklığını hesaplar.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  <w:r>
              <w:t>FONKSİYONLARDA UYGULAMALAR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 2. İkinci dereceden fonksiyonlarla modellenebilen problemleri çözer.</w:t>
            </w:r>
            <w:r>
              <w:t>1. İkinci dereceden bir değişkenli fonksiyonun grafiğini çizerek yorumlar 2. İkinci dereceden fonksiyonlarla modellenebilen problemleri çözer.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Minkowski'nin Çalışmaları</w:t>
            </w:r>
            <w:r>
              <w:t>Minkowski'nin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2. Dereceden İki Bilinmeyenli Denk. Sis.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Cramer'in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EŞİTSİZLİK SİST.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teğet, kiriş, çap, yay ve kesen kavramlarını açıklar 2. Çemberde kirişin özelliklerini göstererek işlemler yapar. 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</w:t>
            </w:r>
          </w:p>
        </w:tc>
        <w:tc>
          <w:tcPr>
            <w:vAlign w:val="center"/>
          </w:tcPr>
          <w:p>
            <w:r>
              <w:t>Çemberde Teğet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 1. Dairenin çevre ve alan bağıntılarını oluşturur</w:t>
            </w:r>
          </w:p>
        </w:tc>
        <w:tc>
          <w:tcPr>
            <w:vAlign w:val="center"/>
          </w:tcPr>
          <w:p>
            <w:r>
              <w:t>Çemberde Teğet 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Dairenin çevre ve alan bağıntılarını oluşturur 1. Küre, dik dairesel silindir ve dik dairesel koninin alan ve hacim bağıntılarını oluşturarak işlemler yapar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1. Koşullu olasılığı açıklayarak problemler çözer.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