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90"/>
        <w:gridCol w:w="990"/>
        <w:gridCol w:w="1082"/>
        <w:gridCol w:w="2319"/>
        <w:gridCol w:w="3190"/>
        <w:gridCol w:w="1431"/>
        <w:gridCol w:w="1158"/>
        <w:gridCol w:w="110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GÖKYÜZÜNDEKİ KOMŞULARIMIZ VE BİZ</w:t>
            </w:r>
          </w:p>
        </w:tc>
        <w:tc>
          <w:tcPr>
            <w:vAlign w:val="center"/>
          </w:tcPr>
          <w:p>
            <w:pPr>
              <w:rPr>
                <w:b/>
              </w:rPr>
            </w:pPr>
            <w:r>
              <w:t>Gökyüzündeki Komşumuz: Güneş</w:t>
            </w:r>
          </w:p>
        </w:tc>
        <w:tc>
          <w:tcPr>
            <w:vAlign w:val="center"/>
          </w:tcPr>
          <w:p>
            <w:pPr>
              <w:rPr>
                <w:b/>
              </w:rPr>
            </w:pPr>
            <w:r>
              <w:t>FB.5.1.1.1. Güneş’in yapısı ve dönme hareketi ile ilgili bilgileri toplayabilme</w:t>
            </w:r>
          </w:p>
        </w:tc>
        <w:tc>
          <w:tcPr>
            <w:vAlign w:val="center"/>
          </w:tcPr>
          <w:p>
            <w:pPr>
              <w:rPr>
                <w:b/>
              </w:rPr>
            </w:pPr>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pPr>
              <w:rPr>
                <w:b/>
              </w:rPr>
            </w:pPr>
            <w:r>
              <w:t>Öğrenme çıktılarının değerlendirilmesinde kısa cevaplı testler, yapılandırılmış grid, eşleştirme testleri, açık uçlu sorular ve performans görevleri kullanılabilir. Ayrıca ünite sürecinde ortaya çıkan öğrenci ürünleri değerlendirme amaçlı kullanılabilir. Güneş’in yapısı ve dönme hareketi ile ilgili kısa rapor, günlük, afiş ve poster şeklinde performans görevi verilebilir. Bu görevin değerlendirilmesinde analitik dereceli puanlama anahtarı kullanılabilir.</w:t>
            </w:r>
          </w:p>
        </w:tc>
        <w:tc>
          <w:tcPr>
            <w:vAlign w:val="center"/>
          </w:tcPr>
          <w:p>
            <w:pPr>
              <w:rPr>
                <w:b/>
              </w:rPr>
            </w:pPr>
            <w:r>
              <w:t>SDB1.1. Kendini Tanıma (Öz Farkındalık) SDB1.2. Kendini Düzenleme (Öz Düzenleme) SDB2.1. İletişim SDB2.2. İş Birliği</w:t>
            </w:r>
          </w:p>
        </w:tc>
        <w:tc>
          <w:tcPr>
            <w:vAlign w:val="center"/>
          </w:tcPr>
          <w:p>
            <w:pPr>
              <w:rPr>
                <w:b/>
              </w:rPr>
            </w:pPr>
            <w:r>
              <w:t>D1. Adalet D3. Çalışkanlık D6. Dürüstlük D7. Estetik D8. Mahremiyet D16. Sorumluluk D19. Vatanseverlik D20. Yardımseverlik</w:t>
            </w:r>
          </w:p>
        </w:tc>
        <w:tc>
          <w:tcPr>
            <w:vAlign w:val="center"/>
          </w:tcPr>
          <w:p>
            <w:pPr>
              <w:rPr>
                <w:b/>
              </w:rPr>
            </w:pPr>
            <w:r>
              <w:t>OB1. Bilgi Okuryazarlığı OB2. Dijital Okuryazarlık OB7. Veri Okuryazarlığı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Güneş</w:t>
            </w:r>
          </w:p>
        </w:tc>
        <w:tc>
          <w:tcPr>
            <w:vAlign w:val="center"/>
          </w:tcPr>
          <w:p>
            <w:r>
              <w:t>FB.5.1.1.1. Güneş’in yapısı ve dönme hareketi ile ilgili bilgileri toplayabilme</w:t>
            </w:r>
          </w:p>
        </w:tc>
        <w:tc>
          <w:tcPr>
            <w:vAlign w:val="center"/>
          </w:tcPr>
          <w:p>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r>
              <w:t>Öğrenme çıktılarının değerlendirilmesinde kısa cevaplı testler, yapılandırılmış grid, eşleştirme testleri, açık uçlu sorular ve performans görevleri kullanılabilir. Ayrıca ünite sürecinde ortaya çıkan öğrenci ürünleri değerlendirme amaçlı kullanılabilir. Güneş’in yapısı ve dönme hareketi ile ilgili kısa rapor, günlük, afiş ve poster şeklinde performans görevi verilebilir. Bu görevin değerlendirilmesinde analitik dereceli puanlama anahtarı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FB.5.1.2.1. Ay’ın özellikleri, dönme ve dolanma hareketleri ile ilgili bilimsel çıkarım yapabilme</w:t>
            </w:r>
          </w:p>
        </w:tc>
        <w:tc>
          <w:tcPr>
            <w:vAlign w:val="center"/>
          </w:tcPr>
          <w:p>
            <w:r>
              <w:t>FB.5.1.2.1: a) Ay’ın özellikleri, dönme ve dolanma hareketleri ile ilgili nitelikleri tanımlar. b) Ay’ın özellikleri, dönme ve dolanma hareketleri ile ilgili topladığı verileri kaydeder. c) Ay’ın özellikleri, dönme ve dolanma hareketleri ile ilgili verileri değerlendirir.</w:t>
            </w:r>
          </w:p>
        </w:tc>
        <w:tc>
          <w:tcPr>
            <w:vAlign w:val="center"/>
          </w:tcPr>
          <w:p>
            <w:r>
              <w:t>Ay’ın belli zaman dilimlerinde gözlenmesi ve modellenmesi üzerine performans görevi verilebilir. Bu görev, kontrol listeleri veya bütüncül dereceli puanlama anahtarı kullanılarak değerlendirilebilir.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FB.5.1.2.2. Ay’ın evrelerini temsil eden bilimsel model oluşturabilme</w:t>
            </w:r>
          </w:p>
        </w:tc>
        <w:tc>
          <w:tcPr>
            <w:vAlign w:val="center"/>
          </w:tcPr>
          <w:p>
            <w:r>
              <w:t>FB.5.1.2.2: a) Ay’ın evrelerini temsil eden bir model önerir. b) Ay’ın evrelerini temsil eden modelini yeni kanıtlara bağlı olarak geliştirir.</w:t>
            </w:r>
          </w:p>
        </w:tc>
        <w:tc>
          <w:tcPr>
            <w:vAlign w:val="center"/>
          </w:tcPr>
          <w:p>
            <w:r>
              <w:t>Ay’ın belli zaman dilimlerinde gözlenmesi ve modellenmesi üzerine performans görevi verilebilir. Bu görev, kontrol listeleri veya bütüncül dereceli puanlama anahtarı kullanılarak değerlendirilebilir.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GÖKYÜZÜNDEKİ KOMŞULARIMIZ VE BİZ</w:t>
            </w:r>
          </w:p>
        </w:tc>
        <w:tc>
          <w:tcPr>
            <w:vAlign w:val="center"/>
          </w:tcPr>
          <w:p>
            <w:r>
              <w:t>Dünya’mız ve Gökyüzündeki Komşularımız</w:t>
            </w:r>
          </w:p>
        </w:tc>
        <w:tc>
          <w:tcPr>
            <w:vAlign w:val="center"/>
          </w:tcPr>
          <w:p>
            <w:r>
              <w:t>FB.5.1.3.1. Güneş, Dünya ve Ay’ın birbirlerine göre hareketlerini ve hacimsel büyüklüklerini temsil eden bilimsel model oluşturabilme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w:t>
            </w:r>
          </w:p>
        </w:tc>
        <w:tc>
          <w:tcPr>
            <w:vAlign w:val="center"/>
          </w:tcPr>
          <w:p>
            <w:r>
              <w:t>Güneş, Dünya, Ay’ın hareket ve hacimsel boyutları ile ilgili model tasarlama üzerine performans görevi verilebilir. Bu görev, analitik dereceli puanlama anahtarı kullanılarak değerlendirilebilir. Ayrıca öğrencilerin değerlendirme süreçlerine aktif katılımını teşvik etmek amacıyla öz, akran ve grup değerlendirme formları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GÖKYÜZÜNDEKİ KOMŞULARIMIZ VE BİZ KUVVETİ TANIYALIM</w:t>
            </w:r>
          </w:p>
        </w:tc>
        <w:tc>
          <w:tcPr>
            <w:vAlign w:val="center"/>
          </w:tcPr>
          <w:p>
            <w:r>
              <w:t>Dünya’mız ve Gökyüzündeki Komşularımız Kuvvet ve Kuvvetin Ölçülmesi</w:t>
            </w:r>
          </w:p>
        </w:tc>
        <w:tc>
          <w:tcPr>
            <w:vAlign w:val="center"/>
          </w:tcPr>
          <w:p>
            <w:r>
              <w:t>FB.5.1.3.1. Güneş, Dünya ve Ay’ın birbirlerine göre hareketlerini ve hacimsel büyüklüklerini temsil eden bilimsel model oluşturabilme FB.5.2.1.1. Kuvveti büyüklüğü ile tanımlayabilme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 FB.5.2.1.1.: a) Kuvvetin niteliklerini tanımlar. b) Kuvvetin büyüklüğünü dinamometre ile ölçer. c) Kuvvetin büyüklüğünü Newton (N) birimi ile tanımlar.</w:t>
            </w:r>
          </w:p>
        </w:tc>
        <w:tc>
          <w:tcPr>
            <w:vAlign w:val="center"/>
          </w:tcPr>
          <w:p>
            <w:r>
              <w:t>Öğrenme çıktılarının değerlendirilmesinde çalışma kâğıdı, kavram/zihin haritası, balık kılçığı, tanılayıcı dallanmış ağaç, yapılandırılmış grid ve performans görevi kullanılabilir. Ayrıca ünite sürecinde ortaya çıkan öğrenci ürünleri değerlendirme amaçlı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KUVVETİ TANIYALIM</w:t>
            </w:r>
          </w:p>
        </w:tc>
        <w:tc>
          <w:tcPr>
            <w:vAlign w:val="center"/>
          </w:tcPr>
          <w:p>
            <w:r>
              <w:t>Kuvvet ve Kuvvetin Ölçülmesi</w:t>
            </w:r>
          </w:p>
        </w:tc>
        <w:tc>
          <w:tcPr>
            <w:vAlign w:val="center"/>
          </w:tcPr>
          <w:p>
            <w:r>
              <w:t>FB.5.2.1.1. Kuvveti büyüklüğü ile tanımlayabilme</w:t>
            </w:r>
          </w:p>
        </w:tc>
        <w:tc>
          <w:tcPr>
            <w:vAlign w:val="center"/>
          </w:tcPr>
          <w:p>
            <w:r>
              <w:t>FB.5.2.1.1.: a) Kuvvetin niteliklerini tanımlar. b) Kuvvetin büyüklüğünü dinamometre ile ölçer. c) Kuvvetin büyüklüğünü Newton (N) birimi ile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KUVVETİ TANIYALIM</w:t>
            </w:r>
            <w:r>
              <w:t>KUVVETİ TANIYALIM</w:t>
            </w:r>
            <w:r>
              <w:t>KUVVETİ TANIYALIM</w:t>
            </w:r>
          </w:p>
        </w:tc>
        <w:tc>
          <w:tcPr>
            <w:vAlign w:val="center"/>
          </w:tcPr>
          <w:p>
            <w:r>
              <w:t>Kuvvet ve Kuvvetin Ölçülmesi</w:t>
            </w:r>
            <w:r>
              <w:t>Kuvvet ve Kuvvetin Ölçülmesi</w:t>
            </w:r>
            <w:r>
              <w:t>Kuvvet ve Kuvvetin Ölçülmesi</w:t>
            </w:r>
          </w:p>
        </w:tc>
        <w:tc>
          <w:tcPr>
            <w:vAlign w:val="center"/>
          </w:tcPr>
          <w:p>
            <w:r>
              <w:t>FB.5.2.1.1. Kuvveti büyüklüğü ile tanımlayabilme</w:t>
            </w:r>
            <w:r>
              <w:t>FB.5.2.1.1. Kuvveti büyüklüğü ile tanımlayabilme</w:t>
            </w:r>
            <w:r>
              <w:t>FB.5.2.1.1. Kuvveti büyüklüğü ile tanımlayabilme</w:t>
            </w:r>
          </w:p>
        </w:tc>
        <w:tc>
          <w:tcPr>
            <w:vAlign w:val="center"/>
          </w:tcPr>
          <w:p>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r>
              <w:t>SDB1.3. Kendine Uyarlama (Öz Yansıtma) SDB1.2. Kendini Düzenleme (Öz Düzenleme) SDB2.1. İletişim SDB2.2. İş Birliği</w:t>
            </w:r>
            <w:r>
              <w:t>SDB1.3. Kendine Uyarlama (Öz Yansıtma) SDB1.2. Kendini Düzenleme (Öz Düzenleme) SDB2.1. İletişim SDB2.2. İş Birliği</w:t>
            </w:r>
          </w:p>
        </w:tc>
        <w:tc>
          <w:tcPr>
            <w:vAlign w:val="center"/>
          </w:tcPr>
          <w:p>
            <w:r>
              <w:t>D1. Adalet D3. Çalışkanlık D12. Sabır D16. Sorumluluk D19. Vatanseverlik D20. Yardımseverlik</w:t>
            </w:r>
            <w:r>
              <w:t>D1. Adalet D3. Çalışkanlık D12. Sabır D16. Sorumluluk D19. Vatanseverlik D20. Yardımseverlik</w:t>
            </w:r>
            <w:r>
              <w:t>D1. Adalet D3. Çalışkanlık D12. Sabır D16. Sorumluluk D19. Vatanseverlik D20. Yardımseverlik</w:t>
            </w:r>
          </w:p>
        </w:tc>
        <w:tc>
          <w:tcPr>
            <w:vAlign w:val="center"/>
          </w:tcPr>
          <w:p>
            <w:r>
              <w:t>OB1. Bilgi Okuryazarlığı OB7. Veri Okuryazarlığı OB9. Sanat Okuryazarlığı</w:t>
            </w:r>
            <w:r>
              <w:t>OB1. Bilgi Okuryazarlığı OB7. Veri Okuryazarlığı OB9. Sanat Okuryazarlığı</w:t>
            </w:r>
            <w:r>
              <w:t>OB1. Bilgi Okuryazarlığı OB7. Veri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KUVVETİ TANIYALIM</w:t>
            </w:r>
            <w:r>
              <w:t>KUVVETİ TANIYALIM</w:t>
            </w:r>
          </w:p>
        </w:tc>
        <w:tc>
          <w:tcPr>
            <w:vAlign w:val="center"/>
          </w:tcPr>
          <w:p>
            <w:r>
              <w:t>Kuvvet ve Kuvvetin Ölçülmesi</w:t>
            </w:r>
            <w:r>
              <w:t>Kuvvet ve Kuvvetin Ölçülmesi</w:t>
            </w:r>
          </w:p>
        </w:tc>
        <w:tc>
          <w:tcPr>
            <w:vAlign w:val="center"/>
          </w:tcPr>
          <w:p>
            <w:r>
              <w:t>FB.5.2.1.2. Basit araç gereçler kullanarak bir dinamometre modeli tasarlayabilme</w:t>
            </w:r>
            <w:r>
              <w:t>FB.5.2.1.2. Basit araç gereçler kullanarak bir dinamometre modeli tasarlayabilme</w:t>
            </w:r>
          </w:p>
        </w:tc>
        <w:tc>
          <w:tcPr>
            <w:vAlign w:val="center"/>
          </w:tcPr>
          <w:p>
            <w:r>
              <w:t>FB.5.2.1.2.: a) Basit araç gereçler kullanarak bir dinamometre modeli önerir. b) Tasarladığı dinamometre modelini yeni kanıtlara göre geliştirir.</w:t>
            </w:r>
            <w:r>
              <w:t>FB.5.2.1.2.: a) Basit araç gereçler kullanarak bir dinamometre modeli önerir. b) Tasarladığı dinamometre modelini yeni kanıtlara göre geliştirir.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r>
              <w:t>SDB1.3. Kendine Uyarlama (Öz Yansıtma) SDB1.2. Kendini Düzenleme (Öz Düzenleme) SDB2.1. İletişim SDB2.2. İş Birliği</w:t>
            </w:r>
          </w:p>
        </w:tc>
        <w:tc>
          <w:tcPr>
            <w:vAlign w:val="center"/>
          </w:tcPr>
          <w:p>
            <w:r>
              <w:t>D1. Adalet D3. Çalışkanlık D12. Sabır D16. Sorumluluk D19. Vatanseverlik D20. Yardımseverlik</w:t>
            </w:r>
            <w:r>
              <w:t>D1. Adalet D3. Çalışkanlık D12. Sabır D16. Sorumluluk D19. Vatanseverlik D20. Yardımseverlik</w:t>
            </w:r>
          </w:p>
        </w:tc>
        <w:tc>
          <w:tcPr>
            <w:vAlign w:val="center"/>
          </w:tcPr>
          <w:p>
            <w:r>
              <w:t>OB1. Bilgi Okuryazarlığı OB7. Veri Okuryazarlığı OB9. Sanat Okuryazarlığı</w:t>
            </w:r>
            <w:r>
              <w:t>OB1. Bilgi Okuryazarlığı OB7. Veri Okuryazarlığı OB9. Sanat Okuryazarlığı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KUVVETİ TANIYALIM</w:t>
            </w:r>
          </w:p>
        </w:tc>
        <w:tc>
          <w:tcPr>
            <w:vAlign w:val="center"/>
          </w:tcPr>
          <w:p>
            <w:r>
              <w:t>Kütle ve Ağırlık İlişkisi</w:t>
            </w:r>
          </w:p>
        </w:tc>
        <w:tc>
          <w:tcPr>
            <w:vAlign w:val="center"/>
          </w:tcPr>
          <w:p>
            <w:r>
              <w:t>FB.5.2.2.1. Kütleye etki eden yer çekimi kuvvetini ağırlık olarak tanımlayabilme</w:t>
            </w:r>
          </w:p>
        </w:tc>
        <w:tc>
          <w:tcPr>
            <w:vAlign w:val="center"/>
          </w:tcPr>
          <w:p>
            <w:r>
              <w:t>FB.5.2.2.1.: a) Kütle ve ağırlık kavramlarına ait nitelikleri tanımlar. b) Dinamometre kullanarak ağırlık ölçümü yapar. c) Ağırlığı bir kuvvet olarak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FB.5.2.3.1. Sürtünme kuvvetinin çeşitli ortamlardaki etkilerine yönelik tümevarımsal akıl yürütebilme</w:t>
            </w:r>
          </w:p>
        </w:tc>
        <w:tc>
          <w:tcPr>
            <w:vAlign w:val="center"/>
          </w:tcPr>
          <w:p>
            <w:r>
              <w:t>FB.5.2.3.1. : a) Sürtünme kuvveti ile ilgili günlük yaşamdan ön bilgilerini kullanarak örüntü oluşturur. b) Sürtünme kuvvetinin çeşitli ortamlardaki etkilerine yönelik genelleme yapar.</w:t>
            </w:r>
          </w:p>
        </w:tc>
        <w:tc>
          <w:tcPr>
            <w:vAlign w:val="center"/>
          </w:tcPr>
          <w:p>
            <w:r>
              <w:t>Sürtünmeyi artıran ve azaltan durumların gözlemlenebileceği bir model tasarlamalarına 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FB.5.2.3.2. Günlük yaşamda sürtünmeyi artırma veya azaltmaya yönelik bilimsel bir model tasarlayabilme</w:t>
            </w:r>
          </w:p>
        </w:tc>
        <w:tc>
          <w:tcPr>
            <w:vAlign w:val="center"/>
          </w:tcPr>
          <w:p>
            <w:r>
              <w:t>FB.5.2.3.2.: a) Sürtünmeyi artıran ve azaltan durumları gözlemlemek için model önerir. b) Sürtünmeyi artıran ve azaltan durumlara ilişkin gözlemleri sonucunda modelini geliştirir.</w:t>
            </w:r>
          </w:p>
        </w:tc>
        <w:tc>
          <w:tcPr>
            <w:vAlign w:val="center"/>
          </w:tcPr>
          <w:p>
            <w:r>
              <w:t>Sürtünmeyi artıran ve azaltan durumların gözlemlenebileceği bir model tasarlamalarına 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w:t>
            </w:r>
          </w:p>
        </w:tc>
        <w:tc>
          <w:tcPr>
            <w:vAlign w:val="center"/>
          </w:tcPr>
          <w:p>
            <w:r>
              <w:t>FB.5.3.1.1.: a) Bitki ve hayvan hücrelerinin özelliklerini belirler. b) Bitki ve hayvan hücrelerinin benzer özelliklerini listeler. c) Bitki ve hayvan hücrelerinin farklı özelliklerini listeler.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 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 FB.5.3.1.2. Hücre-doku-organ-sistem-organizma kavramlarını yapılandırabilme</w:t>
            </w:r>
          </w:p>
        </w:tc>
        <w:tc>
          <w:tcPr>
            <w:vAlign w:val="center"/>
          </w:tcPr>
          <w:p>
            <w:r>
              <w:t>FB.5.3.1.1.: a) Bitki ve hayvan hücrelerinin özelliklerini belirler. b) Bitki ve hayvan hücrelerinin benzer özelliklerini listeler. c) Bitki ve hayvan hücrelerinin farklı özelliklerini listeler. FB.5.3.1.2.: a) Hücre-doku-organ-sistem-organizma kavramlarına ilişkin hiyerarşik ilişkileri ortaya koyar. b) Hücre-doku-organ-sistem-organizma kavramlarına ilişkin elde ettiği bilgileri uyumlu bir bütün olarak ortaya koyar.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 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FB.5.3.1.2. Hücre-doku-organ-sistem-organizma kavramlarını yapılandırabilme</w:t>
            </w:r>
          </w:p>
        </w:tc>
        <w:tc>
          <w:tcPr>
            <w:vAlign w:val="center"/>
          </w:tcPr>
          <w:p>
            <w:r>
              <w:t>FB.5.3.1.2.: a) Hücre-doku-organ-sistem-organizma kavramlarına ilişkin hiyerarşik ilişkileri ortaya koyar. b) Hücre-doku-organ-sistem-organizma kavramlarına ilişkin elde ettiği bilgileri uyumlu bir bütün olarak ortaya koyar.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CANLILARIN YAPISINA YOLCULUK</w:t>
            </w:r>
            <w:r>
              <w:t>CANLILARIN YAPISINA YOLCULUK</w:t>
            </w:r>
          </w:p>
        </w:tc>
        <w:tc>
          <w:tcPr>
            <w:vAlign w:val="center"/>
          </w:tcPr>
          <w:p>
            <w:r>
              <w:t>Destek ve Hareket Sistemi</w:t>
            </w:r>
            <w:r>
              <w:t>Destek ve Hareket Sistemi</w:t>
            </w:r>
          </w:p>
        </w:tc>
        <w:tc>
          <w:tcPr>
            <w:vAlign w:val="center"/>
          </w:tcPr>
          <w:p>
            <w:r>
              <w:t>FB.5.3.2.1. Destek ve hareket sistemine ait yapıları sınıflandırabilme</w:t>
            </w:r>
            <w:r>
              <w:t>FB.5.3.2.1. Destek ve hareket sistemine ait yapıları sınıflandırabilme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w:t>
            </w:r>
            <w:r>
              <w:t>FB.5.3.2.1.: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r>
              <w:t>SDB1.2. Kendini Düzenleme (Öz Düzenleme) SDB2.1. İletişim SDB2.2. İş Birliği SDB3.3.Sorumlu Karar Verme</w:t>
            </w:r>
          </w:p>
        </w:tc>
        <w:tc>
          <w:tcPr>
            <w:vAlign w:val="center"/>
          </w:tcPr>
          <w:p>
            <w:r>
              <w:t>D3. Çalışkanlık D5. Duyarlılık D12. Sabır D13. Sağlıklı Yaşam D14. Saygı D16. Sorumluluk</w:t>
            </w:r>
            <w:r>
              <w:t>D3. Çalışkanlık D5. Duyarlılık D12. Sabır D13. Sağlıklı Yaşam D14. Saygı D16. Sorumluluk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FB.5.3.2.1. Destek ve hareket sistemine ait yapıları sınıflandırabilme FB.5.3.2.2. Destek ve hareket sisteminin sağlığı için yapılması gerekenler konusunda bilgi toplayabilme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 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FB.5.3.2.2. Destek ve hareket sisteminin sağlığı için yapılması gerekenler konusunda bilgi toplayabilme</w:t>
            </w:r>
          </w:p>
        </w:tc>
        <w:tc>
          <w:tcPr>
            <w:vAlign w:val="center"/>
          </w:tcPr>
          <w:p>
            <w:r>
              <w:t>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IŞIĞIN DÜNYASI</w:t>
            </w:r>
          </w:p>
        </w:tc>
        <w:tc>
          <w:tcPr>
            <w:vAlign w:val="center"/>
          </w:tcPr>
          <w:p>
            <w:r>
              <w:t>Işığın Yayılması</w:t>
            </w:r>
          </w:p>
        </w:tc>
        <w:tc>
          <w:tcPr>
            <w:vAlign w:val="center"/>
          </w:tcPr>
          <w:p>
            <w:r>
              <w:t>FB.5.4.1.1. Bir kaynaktan çıkan ışığın her yönde doğrusal bir yol izlediğini gözlem yoluyla açıklayabilme</w:t>
            </w:r>
          </w:p>
        </w:tc>
        <w:tc>
          <w:tcPr>
            <w:vAlign w:val="center"/>
          </w:tcPr>
          <w:p>
            <w:r>
              <w:t>FB.5.4.1.1.: a) Bir kaynaktan çıkan ışığın izlediği yolu gözlemleyerek niteliklerini tanımlar. b) Gözlemleri sonucunda ışığın izlediği yola ilişkin elde edilen verileri kaydeder. c) Işığın her yönde doğrusal bir yol izlediğini açıklar.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IŞIĞIN DÜNYASI</w:t>
            </w:r>
          </w:p>
        </w:tc>
        <w:tc>
          <w:tcPr>
            <w:vAlign w:val="center"/>
          </w:tcPr>
          <w:p>
            <w:r>
              <w:t>Madde ve Işık</w:t>
            </w:r>
          </w:p>
        </w:tc>
        <w:tc>
          <w:tcPr>
            <w:vAlign w:val="center"/>
          </w:tcPr>
          <w:p>
            <w:r>
              <w:t>FB.5.4.2.1. Maddeleri ışığı geçirme durumlarına göre sınıflandırabilme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IŞIĞIN DÜNYASI</w:t>
            </w:r>
          </w:p>
        </w:tc>
        <w:tc>
          <w:tcPr>
            <w:vAlign w:val="center"/>
          </w:tcPr>
          <w:p>
            <w:r>
              <w:t>Madde ve Işık Tam Gölgenin Oluşumu</w:t>
            </w:r>
          </w:p>
        </w:tc>
        <w:tc>
          <w:tcPr>
            <w:vAlign w:val="center"/>
          </w:tcPr>
          <w:p>
            <w:r>
              <w:t>FB.5.4.2.1. Maddeleri ışığı geçirme durumlarına göre sınıflandırabilme FB.5.4.3.1. Tam gölgeye yönelik bilimsel gözlem yapabilme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 FB.5.4.3.1.: a) Tam gölgenin nitelikleri tanımlar. b) Tam gölgeye ait elde ettiği verileri kaydeder. c) Tam gölgeyi etkileyen değişkenleri açıklar.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IŞIĞIN DÜNYASI MADDENİN DOĞASI</w:t>
            </w:r>
          </w:p>
        </w:tc>
        <w:tc>
          <w:tcPr>
            <w:vAlign w:val="center"/>
          </w:tcPr>
          <w:p>
            <w:r>
              <w:t>Tam Gölgenin Oluşumu Maddenin Tanecikli Yapısı</w:t>
            </w:r>
          </w:p>
        </w:tc>
        <w:tc>
          <w:tcPr>
            <w:vAlign w:val="center"/>
          </w:tcPr>
          <w:p>
            <w:r>
              <w:t>FB.5.4.3.1. Tam gölgeye yönelik bilimsel gözlem yapabilme FB.5.5.1.1. Maddeleri tanecikli, boşluklu ve hareketli yapısına göre sınıflandırabilme</w:t>
            </w:r>
          </w:p>
        </w:tc>
        <w:tc>
          <w:tcPr>
            <w:vAlign w:val="center"/>
          </w:tcPr>
          <w:p>
            <w:r>
              <w:t>FB.5.4.3.1.: a) Tam gölgenin nitelikleri tanımlar. b) Tam gölgeye ait elde ettiği verileri kaydeder. c) Tam gölgeyi etkileyen değişkenleri açıklar. 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r>
              <w:t>Öğrenme çıktılarının değerlendirilmesinde yapılandırılmış grid, çalışma kâğıdı ve performans görevleri kullanılabilir. Ayrıca ünite sürecinde ortaya çıkan öğrenci ürünleri değerlendirme amaçlı kullanılabilir. Maddelerin tanecikli, boşluklu ve hareketli yapısının sınıflandırılmasında anlam çözümleme, bilgi haritası gibi iki boyutlu kavram öğrenme teknikleri kullanılabilir. Hazırlanan bilgi haritalarını ve anlam çözümleme tablolarını değerlendirmek için kontrol listesi, bütüncül dereceli puanlama anahtarı kullanılabilir.</w:t>
            </w: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MADDENİN DOĞASI</w:t>
            </w:r>
          </w:p>
        </w:tc>
        <w:tc>
          <w:tcPr>
            <w:vAlign w:val="center"/>
          </w:tcPr>
          <w:p>
            <w:r>
              <w:t>Maddenin Tanecikli Yapısı</w:t>
            </w:r>
          </w:p>
        </w:tc>
        <w:tc>
          <w:tcPr>
            <w:vAlign w:val="center"/>
          </w:tcPr>
          <w:p>
            <w:r>
              <w:t>FB.5.5.1.1. Maddeleri tanecikli, boşluklu ve hareketli yapısına göre sınıflandırabilme</w:t>
            </w:r>
          </w:p>
        </w:tc>
        <w:tc>
          <w:tcPr>
            <w:vAlign w:val="center"/>
          </w:tcPr>
          <w:p>
            <w:r>
              <w:t>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r>
              <w:t>Öğrenme çıktılarının değerlendirilmesinde yapılandırılmış grid, çalışma kâğıdı ve performans görevleri kullanılabilir. Ayrıca ünite sürecinde ortaya çıkan öğrenci ürünleri değerlendirme amaçlı kullanılabilir. Maddelerin tanecikli, boşluklu ve hareketli yapısının sınıflandırılmasında anlam çözümleme, bilgi haritası gibi iki boyutlu kavram öğrenme teknikleri kullanılabilir. Hazırlanan bilgi haritalarını ve anlam çözümleme tablolarını değerlendirmek için kontrol listesi, bütüncül dereceli puanlama anahtarı kullanılabilir.</w:t>
            </w: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MADDENİN DOĞASI</w:t>
            </w:r>
          </w:p>
        </w:tc>
        <w:tc>
          <w:tcPr>
            <w:vAlign w:val="center"/>
          </w:tcPr>
          <w:p>
            <w:r>
              <w:t>Isı ve Sıcaklık</w:t>
            </w:r>
          </w:p>
        </w:tc>
        <w:tc>
          <w:tcPr>
            <w:vAlign w:val="center"/>
          </w:tcPr>
          <w:p>
            <w:r>
              <w:t>FB.5.5.2.1. Isı ve sıcaklık kavramlarını karşılaştırabilme</w:t>
            </w:r>
          </w:p>
        </w:tc>
        <w:tc>
          <w:tcPr>
            <w:vAlign w:val="center"/>
          </w:tcPr>
          <w:p>
            <w:r>
              <w:t>FB.5.5.2.1 a) Isı ve sıcaklık kavramlarının özelliklerini belirler. b) Isı ve sıcaklık kavramlarının özelliklerine ilişkin benzerlikleri listeler. c) Isı ve sıcaklık kavramlarının özelliklerine ilişkin farklılıkları listeler.</w:t>
            </w:r>
          </w:p>
        </w:tc>
        <w:tc>
          <w:tcPr>
            <w:vAlign w:val="center"/>
          </w:tcPr>
          <w:p>
            <w:r>
              <w:t>Isı ve sıcaklık kavramlarının yapılandırılmasında kart eşleştirme tekniği kullanılabilir. Kart eşleştirme etkinliğinde sorular ve eşleştirilen yanıtlar, doğru-yanlış olarak puanlanıp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MADDENİN DOĞASI</w:t>
            </w:r>
            <w:r>
              <w:t>MADDENİN DOĞASI</w:t>
            </w:r>
          </w:p>
        </w:tc>
        <w:tc>
          <w:tcPr>
            <w:vAlign w:val="center"/>
          </w:tcPr>
          <w:p>
            <w:r>
              <w:t>Isı ve Sıcaklık</w:t>
            </w:r>
            <w:r>
              <w:t>Isı ve Sıcaklık</w:t>
            </w:r>
          </w:p>
        </w:tc>
        <w:tc>
          <w:tcPr>
            <w:vAlign w:val="center"/>
          </w:tcPr>
          <w:p>
            <w:r>
              <w:t>FB.5.5.2.2. Sıcaklığı farklı olan sıvıların karıştırılması sonucu ısı alışverişi olduğuna yönelik bilimsel çıkarım yapabilme</w:t>
            </w:r>
            <w:r>
              <w:t>FB.5.5.2.2. Sıcaklığı farklı olan sıvıların karıştırılması sonucu ısı alışverişi olduğuna yönelik bilimsel çıkarım yapabilme</w:t>
            </w:r>
          </w:p>
        </w:tc>
        <w:tc>
          <w:tcPr>
            <w:vAlign w:val="center"/>
          </w:tcPr>
          <w:p>
            <w:r>
              <w:t>FB.5.5.2.2. a) Farklı sıcaklıklardaki sıvılar arasında ısı alışverişi olduğunu tanımlar. b) Sıvıların karıştırılmadan önceki ve sonraki sıcaklıklarını kaydeder. c) Karıştırılan sıvılar arasında ısı alışverişi olduğunu değerlendirir.</w:t>
            </w:r>
            <w:r>
              <w:t>FB.5.5.2.2. a) Farklı sıcaklıklardaki sıvılar arasında ısı alışverişi olduğunu tanımlar. b) Sıvıların karıştırılmadan önceki ve sonraki sıcaklıklarını kaydeder. c) Karıştırılan sıvılar arasında ısı alışverişi olduğunu değerlendirir.</w:t>
            </w:r>
          </w:p>
        </w:tc>
        <w:tc>
          <w:tcPr>
            <w:vAlign w:val="center"/>
          </w:tcPr>
          <w:p>
            <w:r>
              <w:t>Sıcaklığı farklı olan sıvıların karıştırılması sonucu ısı alışverişi olduğuna yönelik deney yaptırılabilir. Öğrenci raporları bütüncül dereceli puanlama anahtarı ile değerlendirilebilir.</w:t>
            </w:r>
            <w:r>
              <w:t>Sıcaklığı farklı olan sıvıların karıştırılması sonucu ısı alışverişi olduğuna yönelik deney yaptırılabilir. Öğrenci raporları bütüncül dereceli puanlama anahtarı ile değerlendirilebilir.</w:t>
            </w:r>
          </w:p>
        </w:tc>
        <w:tc>
          <w:tcPr>
            <w:vAlign w:val="center"/>
          </w:tcPr>
          <w:p>
            <w:r>
              <w:t>SDB1.2. Kendini Düzenleme (Öz Düzenleme) SDB2.1. İletişim SDB2.2. İş Birliği SDB2.3. Sosyal Farkındalık</w:t>
            </w:r>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MADDENİN DOĞASI</w:t>
            </w:r>
          </w:p>
        </w:tc>
        <w:tc>
          <w:tcPr>
            <w:vAlign w:val="center"/>
          </w:tcPr>
          <w:p>
            <w:r>
              <w:t>Maddenin Hâl Değişimi</w:t>
            </w:r>
          </w:p>
        </w:tc>
        <w:tc>
          <w:tcPr>
            <w:vAlign w:val="center"/>
          </w:tcPr>
          <w:p>
            <w:r>
              <w:t>FB.5.5.3.1. Maddenin ısı etkisiyle hâl değiştirebileceğini bilimsel gözleme dayalı tahmin edebilme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MADDENİN DOĞASI</w:t>
            </w:r>
          </w:p>
        </w:tc>
        <w:tc>
          <w:tcPr>
            <w:vAlign w:val="center"/>
          </w:tcPr>
          <w:p>
            <w:r>
              <w:t>Maddenin Hâl Değişimi Madde ve Isı</w:t>
            </w:r>
          </w:p>
        </w:tc>
        <w:tc>
          <w:tcPr>
            <w:vAlign w:val="center"/>
          </w:tcPr>
          <w:p>
            <w:r>
              <w:t>FB.5.5.3.1. Maddenin ısı etkisiyle hâl değiştirebileceğini bilimsel gözleme dayalı tahmin edebilme FB.5.5.4.1. Maddeleri ısı iletimi bakımından sınıflandırabilme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 FB.5.5.4.1. a) Maddeleri ısı iletimi bakımından belirler. b) Maddeleri ısı iletkeni veya yalıtkanı olarak ayrıştırır. c) Maddeleri ısı iletkeni veya yalıtkanı olarak gruplandırır. ç) Maddeleri ısı iletkeni veya yalıtkanı olarak etiketler.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MADDENİN DOĞASI</w:t>
            </w:r>
          </w:p>
        </w:tc>
        <w:tc>
          <w:tcPr>
            <w:vAlign w:val="center"/>
          </w:tcPr>
          <w:p>
            <w:r>
              <w:t>Madde ve Isı</w:t>
            </w:r>
          </w:p>
        </w:tc>
        <w:tc>
          <w:tcPr>
            <w:vAlign w:val="center"/>
          </w:tcPr>
          <w:p>
            <w:r>
              <w:t>FB.5.5.4.1. Maddeleri ısı iletimi bakımından sınıflandırabilme FB.5.5.4.2. Isı yalıtımını gösteren model oluşturabilme</w:t>
            </w:r>
          </w:p>
        </w:tc>
        <w:tc>
          <w:tcPr>
            <w:vAlign w:val="center"/>
          </w:tcPr>
          <w:p>
            <w:r>
              <w:t>FB.5.5.4.1. a) Maddeleri ısı iletimi bakımından belirler. b) Maddeleri ısı iletkeni veya yalıtkanı olarak ayrıştırır. c) Maddeleri ısı iletkeni veya yalıtkanı olarak gruplandırır. ç) Maddeleri ısı iletkeni veya yalıtkanı olarak etiketler. FB.5.5.4.2.: a) Isı yalıtımı ile ilgili model önerir. b) Yeni kanıtlarla modeli yeniler.</w:t>
            </w:r>
          </w:p>
        </w:tc>
        <w:tc>
          <w:tcPr>
            <w:vAlign w:val="center"/>
          </w:tcPr>
          <w:p>
            <w:r>
              <w:t>Isı yalıtımını gösteren tasarım temelli model oluşturulabilir. Geliştirilen ısı yalıtımı modelleri, sorular üretme, plan yapma, oluşturma, test etme, geliştirme vb. mühendislik ve tasarım süreci aşamaları analitik dereceli puanlama anahtarı yoluyla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MADDENİN DOĞASI YAŞAMIMIZDAKİ ELEKTRİK</w:t>
            </w:r>
          </w:p>
        </w:tc>
        <w:tc>
          <w:tcPr>
            <w:vAlign w:val="center"/>
          </w:tcPr>
          <w:p>
            <w:r>
              <w:t>Madde ve Isı Devre Elemanlarının Sembollerle Gösterimi ve Devre Şemaları</w:t>
            </w:r>
          </w:p>
        </w:tc>
        <w:tc>
          <w:tcPr>
            <w:vAlign w:val="center"/>
          </w:tcPr>
          <w:p>
            <w:r>
              <w:t>FB.5.5.4.2. Isı yalıtımını gösteren model oluşturabilme FB.5.6.1.1. Bir elektrik devresindeki elemanları sembollerinin olup olmamasına göre sınıflandırabilme</w:t>
            </w:r>
          </w:p>
        </w:tc>
        <w:tc>
          <w:tcPr>
            <w:vAlign w:val="center"/>
          </w:tcPr>
          <w:p>
            <w:r>
              <w:t>FB.5.5.4.2.: a) Isı yalıtımı ile ilgili model önerir. b) Yeni kanıtlarla modeli yeniler. 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w:t>
            </w:r>
          </w:p>
        </w:tc>
        <w:tc>
          <w:tcPr>
            <w:vAlign w:val="center"/>
          </w:tcPr>
          <w:p>
            <w: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Şemaları</w:t>
            </w:r>
          </w:p>
        </w:tc>
        <w:tc>
          <w:tcPr>
            <w:vAlign w:val="center"/>
          </w:tcPr>
          <w:p>
            <w:r>
              <w:t>FB.5.6.1.1. Bir elektrik devresindeki elemanları sembollerinin olup olmamasına göre sınıflandırabilme FB.5.6.1.2. Şemasını çizdiği elektrik devresine uygun deney yapabilme</w:t>
            </w:r>
          </w:p>
        </w:tc>
        <w:tc>
          <w:tcPr>
            <w:vAlign w:val="center"/>
          </w:tcPr>
          <w:p>
            <w:r>
              <w:t>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 FB.5.6.1.2 a) Çizdiği elektrik devresine uygun deney düzeneği tasarlar. b) Deneyle ilgili topladığı verilerin analizini yapar.</w:t>
            </w:r>
          </w:p>
        </w:tc>
        <w:tc>
          <w:tcPr>
            <w:vAlign w:val="center"/>
          </w:tcPr>
          <w:p>
            <w:r>
              <w:t>Basit elektrik devresine yönelik deney düzeneği tasarlamaları istenebilir. Öğrencilerin TGA gibi teknikler kullanarak deneyi raporlaştırmaları istenebilir. Bu performans görevi analitik dereceli puanlama anahtarı ile değerlendirilebilir.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 Basit Bir Elektrik Devresinde Ampul Parlaklığını Etkileyen Değişkenler</w:t>
            </w:r>
          </w:p>
        </w:tc>
        <w:tc>
          <w:tcPr>
            <w:vAlign w:val="center"/>
          </w:tcPr>
          <w:p>
            <w:r>
              <w:t>FB.5.6.1.2. Şemasını çizdiği elektrik devresine uygun deney yapabilme FB.5.6.2.1. Bir elektrik devresindeki ampul parlaklığını etkileyen değişkenlerin neler olduğuna ilişkin hipotez oluşturabilme</w:t>
            </w:r>
          </w:p>
        </w:tc>
        <w:tc>
          <w:tcPr>
            <w:vAlign w:val="center"/>
          </w:tcPr>
          <w:p>
            <w:r>
              <w:t>FB.5.6.1.2 a) Çizdiği elektrik devresine uygun deney düzeneği tasarlar. b) Deneyle ilgili topladığı verilerin analizini yapar. 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w:t>
            </w:r>
          </w:p>
        </w:tc>
        <w:tc>
          <w:tcPr>
            <w:vAlign w:val="center"/>
          </w:tcPr>
          <w:p>
            <w:r>
              <w:t>FB.5.6.2.1. Bir elektrik devresindeki ampul parlaklığını etkileyen değişkenlerin neler olduğuna ilişkin hipotez oluşturabilme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w:t>
            </w:r>
          </w:p>
        </w:tc>
        <w:tc>
          <w:tcPr>
            <w:vAlign w:val="center"/>
          </w:tcPr>
          <w:p>
            <w:r>
              <w:t>FB.5.6.2.1. Bir elektrik devresindeki ampul parlaklığını etkileyen değişkenlerin neler olduğuna ilişkin hipotez oluşturabilme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FB.5.7.1.1. Evsel atıklarda geri dönüştürülebilen ve dönüştürülemeyen maddeleri sınıflandırabilme</w:t>
            </w:r>
          </w:p>
        </w:tc>
        <w:tc>
          <w:tcPr>
            <w:vAlign w:val="center"/>
          </w:tcPr>
          <w:p>
            <w:r>
              <w:t>FB.5.7.1.1.: a) Evsel atıkların niteliklerini tanımlar. b) Evsel atıkları geri dönüştürülebilen ve dönüştürülemeyen olarak ayrıştırır. c) Evsel atıkları geri dönüştürülebilen ve dönüştürülemeyen olarak gruplandırır. ç) Evsel atıkları geri dönüştürülebilen ve dönüştürülemeyen olarak etiketler.</w:t>
            </w:r>
          </w:p>
        </w:tc>
        <w:tc>
          <w:tcPr>
            <w:vAlign w:val="center"/>
          </w:tcPr>
          <w:p>
            <w:r>
              <w:t>Öğrenme çıktılarının değerlendirilmesinde eşleştirme testleri, kısa cevaplı testler, yapılandırılmış grid, açık uçlu sorular ve performans görevleri kullanılabilir. Ayrıca ünite sürecinde ortaya çıkan öğrenci ürünleri, bir ürün dosyasında toplanarak değerlendirme amaçlı kullanılabilir.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FB.5.7.1.2. Kaynakların etkili kullanımı konusunda geri dönüşümün önemli olduğuna yönelik bilimsel çıkarımda bulunabilme</w:t>
            </w:r>
          </w:p>
        </w:tc>
        <w:tc>
          <w:tcPr>
            <w:vAlign w:val="center"/>
          </w:tcPr>
          <w:p>
            <w:r>
              <w:t>FB.5.7.1.2. : a) Kaynakların etkili kullanımı ve geri dönüşüme ait nitelikleri tanımlar. b) Kaynakların etkili kullanımı konusunda geri dönüşümün önemine ilişkin topladığı verileri kaydeder. c) Kaynakların etkili kullanımı konusunda geri dönüşümün önemine ilişkin verileri değerlendirir.</w:t>
            </w:r>
          </w:p>
        </w:tc>
        <w:tc>
          <w:tcPr>
            <w:vAlign w:val="center"/>
          </w:tcPr>
          <w:p>
            <w:r>
              <w:t>Kaynakların etkili kullanımı konusunda geri dönüşümün önemine ilişkin araştırma raporu/ poster vb. hazırlamayı içeren performans görevi verilebilir. Bu görev, analitik dereceli puanlama anahtarı ile değerlendirilebilir.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FB.5.7.1.3. Yakın çevresinde atık yönetiminin uygulanabilirliğine ilişkin deneyimlerini yansıtabilme</w:t>
            </w:r>
          </w:p>
        </w:tc>
        <w:tc>
          <w:tcPr>
            <w:vAlign w:val="center"/>
          </w:tcPr>
          <w:p>
            <w:r>
              <w:t>FB.5.7.1.3. :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vAlign w:val="center"/>
          </w:tcPr>
          <w:p>
            <w:r>
              <w:t>Öğrencilerden yakın çevresinde atık yönetimine özen göstermelerine yönelik yansıtma raporları/günlük yazma içeren performans görevi verilebilir. Bu görev analitik dereceli puanlama anahtarı ile değerlendirilebilir. Ayrıca öğrencilerin değerlendirme süreçlerine aktif katılımını teşvik etmek amacıyla öz, akran ve grup değerlendirme formları kullanılabilir.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