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HÜSN-İ HAT DERSİ ...... SINIFI</w:t>
        <w:br/>
        <w:t>ÜNİTELENDİRİLMİŞ YILLIK DERS PLANI</w:t>
      </w:r>
    </w:p>
    <w:tbl>
      <w:tblPr>
        <w:tblStyle w:val="TableGrid"/>
        <w:tblW w:w="5000" w:type="pct"/>
        <w:tblInd w:w="-113" w:type="dxa"/>
        <w:tblLook w:val="04A0"/>
      </w:tblPr>
      <w:tblGrid>
        <w:gridCol w:w="742"/>
        <w:gridCol w:w="969"/>
        <w:gridCol w:w="531"/>
        <w:gridCol w:w="1295"/>
        <w:gridCol w:w="1295"/>
        <w:gridCol w:w="2639"/>
        <w:gridCol w:w="1295"/>
        <w:gridCol w:w="1295"/>
        <w:gridCol w:w="5450"/>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Hüsnühat Malzemelerinin Hazırlanması</w:t>
            </w:r>
          </w:p>
        </w:tc>
        <w:tc>
          <w:tcPr>
            <w:vAlign w:val="center"/>
          </w:tcPr>
          <w:p>
            <w:pPr>
              <w:rPr>
                <w:b/>
              </w:rPr>
            </w:pPr>
            <w:r>
              <w:t>Hüsnühat Malzemelerinin Hazırlanma Süreci</w:t>
            </w:r>
          </w:p>
        </w:tc>
        <w:tc>
          <w:tcPr>
            <w:vAlign w:val="center"/>
          </w:tcPr>
          <w:p>
            <w:pPr>
              <w:rPr>
                <w:b/>
              </w:rPr>
            </w:pPr>
            <w:r>
              <w:t>HH.II.1.1. Hüsnühat malzemelerinin hazırlanma sürecini çözümleyebilme a) Hüsnühat malzemelerinin hazırlanma sürecine ilişkin parçaları belirler. b) Unsurlar arasındaki ilişkileri belirler.</w:t>
            </w:r>
          </w:p>
        </w:tc>
        <w:tc>
          <w:tcPr>
            <w:vAlign w:val="center"/>
          </w:tcPr>
          <w:p>
            <w:pPr>
              <w:rPr>
                <w:b/>
              </w:rPr>
            </w:pPr>
            <w:r>
              <w:t>SDB2.2. İş Birliği</w:t>
            </w:r>
          </w:p>
        </w:tc>
        <w:tc>
          <w:tcPr>
            <w:vAlign w:val="center"/>
          </w:tcPr>
          <w:p>
            <w:pPr>
              <w:rPr>
                <w:b/>
              </w:rPr>
            </w:pPr>
            <w:r>
              <w:t>D3.1. Çalışkanlık, D5.2. Duyarlılık, D7.2. Estetik, D17.2. Tasarruf</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Hüsnühat Malzemelerinin Hazırlanması</w:t>
            </w:r>
          </w:p>
        </w:tc>
        <w:tc>
          <w:tcPr>
            <w:vAlign w:val="center"/>
          </w:tcPr>
          <w:p>
            <w:r>
              <w:t>Hüsnühat Malzemelerinin Hazırlanma Süreci</w:t>
            </w:r>
          </w:p>
        </w:tc>
        <w:tc>
          <w:tcPr>
            <w:vAlign w:val="center"/>
          </w:tcPr>
          <w:p>
            <w:r>
              <w:t>HH.II.1.1. Hüsnühat malzemelerinin hazırlanma sürecini çözümleyebilme a) Hüsnühat malzemelerinin hazırlanma sürecine ilişkin parçaları belirler. b) Unsurlar arasındaki ilişkileri belirler.</w:t>
            </w:r>
          </w:p>
        </w:tc>
        <w:tc>
          <w:tcPr>
            <w:vAlign w:val="center"/>
          </w:tcPr>
          <w:p>
            <w:r>
              <w:t>SDB2.2. İş Birliği</w:t>
            </w:r>
          </w:p>
        </w:tc>
        <w:tc>
          <w:tcPr>
            <w:vAlign w:val="center"/>
          </w:tcPr>
          <w:p>
            <w:r>
              <w:t>D3.1. Çalışkanlık, D5.2. Duyarlılık, D7.2. Estetik, D17.2. Tasarruf</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Hüsnühat Malzemelerinin Hazırlanması</w:t>
            </w:r>
          </w:p>
        </w:tc>
        <w:tc>
          <w:tcPr>
            <w:vAlign w:val="center"/>
          </w:tcPr>
          <w:p>
            <w:r>
              <w:t>Hüsnühat Malzemelerinin Hazırlanma Süreci</w:t>
            </w:r>
          </w:p>
        </w:tc>
        <w:tc>
          <w:tcPr>
            <w:vAlign w:val="center"/>
          </w:tcPr>
          <w:p>
            <w:r>
              <w:t>HH.II.1.1. Hüsnühat malzemelerinin hazırlanma sürecini çözümleyebilme a) Hüsnühat malzemelerinin hazırlanma sürecine ilişkin parçaları belirler. b) Unsurlar arasındaki ilişkileri belirler.</w:t>
            </w:r>
          </w:p>
        </w:tc>
        <w:tc>
          <w:tcPr>
            <w:vAlign w:val="center"/>
          </w:tcPr>
          <w:p>
            <w:r>
              <w:t>SDB2.2. İş Birliği</w:t>
            </w:r>
          </w:p>
        </w:tc>
        <w:tc>
          <w:tcPr>
            <w:vAlign w:val="center"/>
          </w:tcPr>
          <w:p>
            <w:r>
              <w:t>D3.1. Çalışkanlık, D5.2. Duyarlılık, D7.2. Estetik, D17.2. Tasarruf</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Hüsnühat Malzemelerinin Hazırlanması</w:t>
            </w:r>
          </w:p>
        </w:tc>
        <w:tc>
          <w:tcPr>
            <w:vAlign w:val="center"/>
          </w:tcPr>
          <w:p>
            <w:r>
              <w:t>Sülüs Meşk Öğretimi</w:t>
            </w:r>
          </w:p>
        </w:tc>
        <w:tc>
          <w:tcPr>
            <w:vAlign w:val="center"/>
          </w:tcPr>
          <w:p>
            <w:r>
              <w:t>HH.II.1.2. Sülüs “Rabbi yessir…” metniyle meşk murakkasındaki örneklere uygun şekilde sanat eseri oluşturabilme a) Konuya uygun görsel anlatım araçlarını inceler. b) Konuyu sanatsal ürüne dönüştürür.</w:t>
            </w:r>
          </w:p>
        </w:tc>
        <w:tc>
          <w:tcPr>
            <w:vAlign w:val="center"/>
          </w:tcPr>
          <w:p>
            <w:r>
              <w:t>SDB2.2. İş Birliği</w:t>
            </w:r>
          </w:p>
        </w:tc>
        <w:tc>
          <w:tcPr>
            <w:vAlign w:val="center"/>
          </w:tcPr>
          <w:p>
            <w:r>
              <w:t>D3.1. Çalışkanlık, D5.2. Duyarlılık, D7.2. Estetik, D17.2. Tasarruf</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Hüsnühat Malzemelerinin Hazırlanması</w:t>
            </w:r>
          </w:p>
        </w:tc>
        <w:tc>
          <w:tcPr>
            <w:vAlign w:val="center"/>
          </w:tcPr>
          <w:p>
            <w:r>
              <w:t>Sülüs Meşk Öğretimi</w:t>
            </w:r>
          </w:p>
        </w:tc>
        <w:tc>
          <w:tcPr>
            <w:vAlign w:val="center"/>
          </w:tcPr>
          <w:p>
            <w:r>
              <w:t>HH.II.1.2. Sülüs “Rabbi yessir…” metniyle meşk murakkasındaki örneklere uygun şekilde sanat eseri oluşturabilme a) Konuya uygun görsel anlatım araçlarını inceler. b) Konuyu sanatsal ürüne dönüştürür.</w:t>
            </w:r>
          </w:p>
        </w:tc>
        <w:tc>
          <w:tcPr>
            <w:vAlign w:val="center"/>
          </w:tcPr>
          <w:p>
            <w:r>
              <w:t>SDB2.2. İş Birliği</w:t>
            </w:r>
          </w:p>
        </w:tc>
        <w:tc>
          <w:tcPr>
            <w:vAlign w:val="center"/>
          </w:tcPr>
          <w:p>
            <w:r>
              <w:t>D3.1. Çalışkanlık, D5.2. Duyarlılık, D7.2. Estetik, D17.2. Tasarruf</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Hüsnühat Malzemelerinin Hazırlanması</w:t>
            </w:r>
          </w:p>
        </w:tc>
        <w:tc>
          <w:tcPr>
            <w:vAlign w:val="center"/>
          </w:tcPr>
          <w:p>
            <w:r>
              <w:t>Sülüs Meşk Öğretimi</w:t>
            </w:r>
          </w:p>
        </w:tc>
        <w:tc>
          <w:tcPr>
            <w:vAlign w:val="center"/>
          </w:tcPr>
          <w:p>
            <w:r>
              <w:t>HH.II.1.2. Sülüs “Rabbi yessir…” metniyle meşk murakkasındaki örneklere uygun şekilde sanat eseri oluşturabilme a) Konuya uygun görsel anlatım araçlarını inceler. b) Konuyu sanatsal ürüne dönüştürür.</w:t>
            </w:r>
          </w:p>
        </w:tc>
        <w:tc>
          <w:tcPr>
            <w:vAlign w:val="center"/>
          </w:tcPr>
          <w:p>
            <w:r>
              <w:t>SDB2.2. İş Birliği</w:t>
            </w:r>
          </w:p>
        </w:tc>
        <w:tc>
          <w:tcPr>
            <w:vAlign w:val="center"/>
          </w:tcPr>
          <w:p>
            <w:r>
              <w:t>D3.1. Çalışkanlık, D5.2. Duyarlılık, D7.2. Estetik, D17.2. Tasarruf</w:t>
            </w:r>
          </w:p>
        </w:tc>
        <w:tc>
          <w:tcPr>
            <w:vAlign w:val="center"/>
          </w:tcPr>
          <w:p>
            <w:r>
              <w:t>Öğrenme çıktıları; açık uçlu sorular, kelime ilişkilendirme testi, kısa cevaplı sorular, doğru yanlış soruları, çıkış kartları, bilgi haritaları, yansıtıcı öğrenme günlükleri ve boşluk doldurma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2- Hüsnühat Tarihi</w:t>
            </w:r>
          </w:p>
        </w:tc>
        <w:tc>
          <w:tcPr>
            <w:vAlign w:val="center"/>
          </w:tcPr>
          <w:p>
            <w:r>
              <w:t>Hüsnühat Tarihi</w:t>
            </w:r>
          </w:p>
        </w:tc>
        <w:tc>
          <w:tcPr>
            <w:vAlign w:val="center"/>
          </w:tcPr>
          <w:p>
            <w:r>
              <w:t>HH.II.2.1. Hat sanatının tarihini özetleyebilme a) Hat sanatının tarihiyle ilgili çözümleme yapar. b) Hat sanatının tarihini sınıflandırır. c) Hat sanatının tarihini yorumlar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Dönem 1. Yazılı SINAV HAFTASI Hüsnühat Tarihi</w:t>
            </w:r>
            <w:r>
              <w:t>1. Dönem 1. Yazılı SINAV HAFTASI Hüsnühat Tarihi</w:t>
            </w:r>
            <w:r>
              <w:t>1. Dönem 1. Yazılı SINAV HAFTASI Hüsnühat Tarihi</w:t>
            </w:r>
          </w:p>
        </w:tc>
        <w:tc>
          <w:tcPr>
            <w:vAlign w:val="center"/>
          </w:tcPr>
          <w:p>
            <w:r>
              <w:t>1. Dönem 1. Yazılı SINAV HAFTASI Hüsnühat Tarihi</w:t>
            </w:r>
            <w:r>
              <w:t>1. Dönem 1. Yazılı SINAV HAFTASI Hüsnühat Tarihi</w:t>
            </w:r>
            <w:r>
              <w:t>1. Dönem 1. Yazılı SINAV HAFTASI Hüsnühat Tarihi</w:t>
            </w:r>
          </w:p>
        </w:tc>
        <w:tc>
          <w:tcPr>
            <w:vAlign w:val="center"/>
          </w:tcPr>
          <w:p>
            <w:r>
              <w:t>1. Dönem 1. Yazılı SINAV HAFTASI Hüsnühat Tarihi</w:t>
            </w:r>
            <w:r>
              <w:t>1. Dönem 1. Yazılı SINAV HAFTASI Hüsnühat Tarihi</w:t>
            </w:r>
            <w:r>
              <w:t>1. Dönem 1. Yazılı SINAV HAFTASI Hüsnühat Tarihi</w:t>
            </w:r>
          </w:p>
        </w:tc>
        <w:tc>
          <w:tcPr>
            <w:vAlign w:val="center"/>
          </w:tcPr>
          <w:p>
            <w:r>
              <w:t>1. Dönem 1. Yazılı SINAV HAFTASI Hüsnühat Tarihi</w:t>
            </w:r>
            <w:r>
              <w:t>1. Dönem 1. Yazılı SINAV HAFTASI Hüsnühat Tarihi</w:t>
            </w:r>
            <w:r>
              <w:t>1. Dönem 1. Yazılı SINAV HAFTASI Hüsnühat Tarihi</w:t>
            </w:r>
          </w:p>
        </w:tc>
        <w:tc>
          <w:tcPr>
            <w:vAlign w:val="center"/>
          </w:tcPr>
          <w:p>
            <w:r>
              <w:t>1. Dönem 1. Yazılı SINAV HAFTASI Hüsnühat Tarihi</w:t>
            </w:r>
            <w:r>
              <w:t>1. Dönem 1. Yazılı SINAV HAFTASI Hüsnühat Tarihi</w:t>
            </w:r>
            <w:r>
              <w:t>1. Dönem 1. Yazılı SINAV HAFTASI Hüsnühat Tarihi</w:t>
            </w:r>
          </w:p>
        </w:tc>
        <w:tc>
          <w:tcPr>
            <w:vAlign w:val="center"/>
          </w:tcPr>
          <w:p>
            <w:pPr>
              <w:rPr>
                <w:b/>
              </w:rPr>
            </w:pPr>
            <w:r>
              <w:t>1. Dönem 1. Yazılı SINAV HAFTASI Hüsnühat Tarihi</w:t>
            </w:r>
            <w:r>
              <w:t>1. Dönem 1. Yazılı SINAV HAFTASI Hüsnühat Tarihi</w:t>
            </w:r>
            <w:r>
              <w:t>1. Dönem 1. Yazılı SINAV HAFTASI Hüsnühat Tarihi</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2- Hüsnühat Tarihi</w:t>
            </w:r>
          </w:p>
        </w:tc>
        <w:tc>
          <w:tcPr>
            <w:vAlign w:val="center"/>
          </w:tcPr>
          <w:p>
            <w:r>
              <w:t>Hüsnühat Tarihi</w:t>
            </w:r>
          </w:p>
        </w:tc>
        <w:tc>
          <w:tcPr>
            <w:vAlign w:val="center"/>
          </w:tcPr>
          <w:p>
            <w:r>
              <w:t>HH.II.2.1. Hat sanatının tarihini özetleyebilme a) Hat sanatının tarihiyle ilgili çözümleme yapar. b) Hat sanatının tarihini sınıflandırır. c) Hat sanatının tarihini yorumlar</w:t>
            </w:r>
          </w:p>
        </w:tc>
        <w:tc>
          <w:tcPr>
            <w:vAlign w:val="center"/>
          </w:tcPr>
          <w:p>
            <w:r>
              <w:t>SDB2.1. İletişim</w:t>
            </w:r>
          </w:p>
        </w:tc>
        <w:tc>
          <w:tcPr>
            <w:vAlign w:val="center"/>
          </w:tcPr>
          <w:p>
            <w:r>
              <w:t>D12.1. Sabır, D19.2. Vatanseverlik OB5. Kültür Okuryazarlığı, OB9. Sanat Okuryazarlığı</w:t>
            </w:r>
          </w:p>
        </w:tc>
        <w:tc>
          <w:tcPr>
            <w:vAlign w:val="center"/>
          </w:tcPr>
          <w:p>
            <w:pPr>
              <w:rPr>
                <w:b/>
              </w:rPr>
            </w:pPr>
            <w:r>
              <w:t>Öğrenme çıktıları akış şemaları, sınıflandırma tabloları, açık uçlu sorular, doğru yanlış ve eşleştirme soruları kullanılarak değerlendirilebilir.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2- Hüsnühat Tarihi</w:t>
            </w:r>
          </w:p>
        </w:tc>
        <w:tc>
          <w:tcPr>
            <w:vAlign w:val="center"/>
          </w:tcPr>
          <w:p>
            <w:r>
              <w:t>Hüsnühat Tarihi</w:t>
            </w:r>
          </w:p>
        </w:tc>
        <w:tc>
          <w:tcPr>
            <w:vAlign w:val="center"/>
          </w:tcPr>
          <w:p>
            <w:r>
              <w:t>HH.II.2.1. Hat sanatının tarihini özetleyebilme a) Hat sanatının tarihiyle ilgili çözümleme yapar. b) Hat sanatının tarihini sınıflandırır. c) Hat sanatının tarihini yorumlar</w:t>
            </w:r>
          </w:p>
        </w:tc>
        <w:tc>
          <w:tcPr>
            <w:vAlign w:val="center"/>
          </w:tcPr>
          <w:p>
            <w:r>
              <w:t>SDB2.1. İletişim</w:t>
            </w:r>
          </w:p>
        </w:tc>
        <w:tc>
          <w:tcPr>
            <w:vAlign w:val="center"/>
          </w:tcPr>
          <w:p>
            <w:r>
              <w:t>D12.1. Sabır, D19.2. Vatanseverlik OB5. Kültür Okuryazarlığı, OB9. Sanat Okuryazarlığı</w:t>
            </w:r>
          </w:p>
        </w:tc>
        <w:tc>
          <w:tcPr>
            <w:vAlign w:val="center"/>
          </w:tcPr>
          <w:p>
            <w:pPr>
              <w:rPr>
                <w:b/>
              </w:rPr>
            </w:pPr>
            <w:r>
              <w:t>Öğrenme çıktıları akış şemaları, sınıflandırma tabloları, açık uçlu sorular, doğru yanlış ve eşleştirme soruları kullanılarak değerlendirilebilir. Öğrencilerden performans görevi olarak, medresetülhattatin hakkında poster veya afiş hazırlamaları istenebilir. Bu performans görevi “araştırma, bilgi toplama, özetleme,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2- Hüsnühat Tarihi</w:t>
            </w:r>
          </w:p>
        </w:tc>
        <w:tc>
          <w:tcPr>
            <w:vAlign w:val="center"/>
          </w:tcPr>
          <w:p>
            <w:r>
              <w:t>Hüsnühat Tarihi</w:t>
            </w:r>
          </w:p>
        </w:tc>
        <w:tc>
          <w:tcPr>
            <w:vAlign w:val="center"/>
          </w:tcPr>
          <w:p>
            <w:r>
              <w:t>HH.II.2.1. Hat sanatının tarihini özetleyebilme a) Hat sanatının tarihiyle ilgili çözümleme yapar. b) Hat sanatının tarihini sınıflandırır. c) Hat sanatının tarihini yorumlar</w:t>
            </w:r>
          </w:p>
        </w:tc>
        <w:tc>
          <w:tcPr>
            <w:vAlign w:val="center"/>
          </w:tcPr>
          <w:p>
            <w:r>
              <w:t>SDB2.1. İletişim</w:t>
            </w:r>
          </w:p>
        </w:tc>
        <w:tc>
          <w:tcPr>
            <w:vAlign w:val="center"/>
          </w:tcPr>
          <w:p>
            <w:r>
              <w:t>D12.1. Sabır, D19.2. Vatanseverlik OB5. Kültür Okuryazarlığı, OB9. Sanat Okuryazarlığı</w:t>
            </w:r>
          </w:p>
        </w:tc>
        <w:tc>
          <w:tcPr>
            <w:vAlign w:val="center"/>
          </w:tcPr>
          <w:p>
            <w:pPr>
              <w:rPr>
                <w:b/>
              </w:rPr>
            </w:pPr>
            <w:r>
              <w:t>Öğrenme çıktıları akış şemaları, sınıflandırma tabloları, açık uçlu sorular, doğru yanlış ve eşleştirme soruları kullanılarak değerlendirilebilir. Öğrencilerden performans görevi olarak, medresetülhattatin hakkında poster veya afiş hazırlamaları istenebilir. Bu performans görevi “araştırma, bilgi toplama, özetleme,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pPr>
              <w:rPr>
                <w:b/>
              </w:rPr>
            </w:pPr>
            <w:r>
              <w:t>Öğrenme çıktıları akış şemaları, sınıflandırma tabloları, açık uçlu sorular, doğru yanlış ve eşleştirme soruları kullanılarak değerlendirilebilir. Öğrencilerden performans görevi olarak, medresetülhattatin hakkında poster veya afiş hazırlamaları istenebilir. Bu performans görevi “araştırma, bilgi toplama, özetleme,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 Öğrencilerden performans görevi olarak, medresetülhattatin hakkında poster veya afiş hazırlamaları istenebilir. Bu performans görevi “araştırma, bilgi toplama, özetleme,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 Öğrencilerden performans görevi olarak, medresetülhattatin hakkında poster veya afiş hazırlamaları istenebilir. Bu performans görevi “araştırma, bilgi toplama, özetleme,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 Öğrencilerden performans görevi olarak, medresetülhattatin hakkında poster veya afiş hazırlamaları istenebilir. Bu performans görevi “araştırma, bilgi toplama, özetleme,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1. Dönem 2. Yazılı</w:t>
            </w:r>
            <w:r>
              <w:t>1. Dönem 2. Yazılı</w:t>
            </w:r>
          </w:p>
        </w:tc>
        <w:tc>
          <w:tcPr>
            <w:vAlign w:val="center"/>
          </w:tcPr>
          <w:p>
            <w:r>
              <w:t>1. Dönem 2. Yazılı</w:t>
            </w:r>
            <w:r>
              <w:t>1. Dönem 2. Yazılı</w:t>
            </w:r>
          </w:p>
        </w:tc>
        <w:tc>
          <w:tcPr>
            <w:vAlign w:val="center"/>
          </w:tcPr>
          <w:p>
            <w:r>
              <w:t>1. Dönem 2. Yazılı</w:t>
            </w:r>
            <w:r>
              <w:t>1. Dönem 2. Yazılı</w:t>
            </w:r>
          </w:p>
        </w:tc>
        <w:tc>
          <w:tcPr>
            <w:vAlign w:val="center"/>
          </w:tcPr>
          <w:p>
            <w:r>
              <w:t>1. Dönem 2. Yazılı</w:t>
            </w:r>
            <w:r>
              <w:t>1. Dönem 2. Yazılı</w:t>
            </w:r>
          </w:p>
        </w:tc>
        <w:tc>
          <w:tcPr>
            <w:vAlign w:val="center"/>
          </w:tcPr>
          <w:p>
            <w:r>
              <w:t>1. Dönem 2. Yazılı</w:t>
            </w:r>
            <w:r>
              <w:t>1. Dönem 2. Yazılı</w:t>
            </w:r>
          </w:p>
        </w:tc>
        <w:tc>
          <w:tcPr>
            <w:vAlign w:val="center"/>
          </w:tcPr>
          <w:p>
            <w:pPr>
              <w:rPr>
                <w:b/>
              </w:rPr>
            </w:pPr>
            <w:r>
              <w:t>1. Dönem 2. Yazılı</w:t>
            </w:r>
            <w:r>
              <w:t>1. Dönem 2. Yazılı</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 Öğrencilerden performans görevi olarak, medresetülhattatin hakkında poster veya afiş hazırlamaları istenebilir. Bu performans görevi “araştırma, bilgi toplama, özetleme,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OKUL TEMELLİ PLANLAMA</w:t>
            </w:r>
            <w:r>
              <w:t>OKUL TEMELLİ PLANLAMA</w:t>
            </w:r>
          </w:p>
        </w:tc>
        <w:tc>
          <w:tcPr>
            <w:vAlign w:val="center"/>
          </w:tcPr>
          <w:p>
            <w:r>
              <w:t>OKUL TEMELLİ PLANLAMA</w:t>
            </w:r>
            <w:r>
              <w:t>OKUL TEMELLİ PLANLAMA</w:t>
            </w:r>
          </w:p>
        </w:tc>
        <w:tc>
          <w:tcPr>
            <w:vAlign w:val="center"/>
          </w:tcPr>
          <w:p>
            <w:r>
              <w:t>OKUL TEMELLİ PLANLAMA</w:t>
            </w:r>
            <w:r>
              <w:t>OKUL TEMELLİ PLANLAMA</w:t>
            </w:r>
          </w:p>
        </w:tc>
        <w:tc>
          <w:tcPr>
            <w:vAlign w:val="center"/>
          </w:tcPr>
          <w:p>
            <w:r>
              <w:t>OKUL TEMELLİ PLANLAMA</w:t>
            </w:r>
            <w:r>
              <w:t>OKUL TEMELLİ PLANLAMA</w:t>
            </w:r>
          </w:p>
        </w:tc>
        <w:tc>
          <w:tcPr>
            <w:vAlign w:val="center"/>
          </w:tcPr>
          <w:p>
            <w:r>
              <w:t>OKUL TEMELLİ PLANLAMA</w:t>
            </w:r>
            <w:r>
              <w:t>OKUL TEMELLİ PLANLAMA</w:t>
            </w:r>
          </w:p>
        </w:tc>
        <w:tc>
          <w:tcPr>
            <w:vAlign w:val="center"/>
          </w:tcPr>
          <w:p>
            <w:pPr>
              <w:rPr>
                <w:b/>
              </w:rPr>
            </w:pPr>
            <w:r>
              <w:t>OKUL TEMELLİ PLANLAMA</w:t>
            </w:r>
            <w:r>
              <w:t>OKUL TEMELLİ PLANLAMA</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pPr>
              <w:rPr>
                <w:b/>
              </w:rPr>
            </w:pPr>
            <w:r>
              <w:t>Öğrenme çıktıları akış şemaları, sınıflandırma tabloları, açık uçlu sorular, doğru yanlış ve eşleştirme soruları kullanılarak değerlendirilebilir.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2- Hüsnühat Tarihi</w:t>
            </w:r>
          </w:p>
        </w:tc>
        <w:tc>
          <w:tcPr>
            <w:vAlign w:val="center"/>
          </w:tcPr>
          <w:p>
            <w:r>
              <w:t>Sülüs Meşk Öğretimi</w:t>
            </w:r>
          </w:p>
        </w:tc>
        <w:tc>
          <w:tcPr>
            <w:vAlign w:val="center"/>
          </w:tcPr>
          <w:p>
            <w:r>
              <w:t>HH.II.2.2. Sülüs harfleri ve be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D12.1. Sabır, D19.2. Vatanseverlik OB5. Kültür Okuryazarlığı, OB9. Sanat Okuryazarlığı</w:t>
            </w:r>
          </w:p>
        </w:tc>
        <w:tc>
          <w:tcPr>
            <w:vAlign w:val="center"/>
          </w:tcPr>
          <w:p>
            <w:r>
              <w:t>Öğrenme çıktıları akış şemaları, sınıflandırma tabloları, açık uçlu sorular, doğru yanlış ve eşleştirme soruları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3- Hüsnühat Estetik Boyutu</w:t>
            </w:r>
          </w:p>
        </w:tc>
        <w:tc>
          <w:tcPr>
            <w:vAlign w:val="center"/>
          </w:tcPr>
          <w:p>
            <w:r>
              <w:t>Sanat ve Estetik</w:t>
            </w:r>
          </w:p>
        </w:tc>
        <w:tc>
          <w:tcPr>
            <w:vAlign w:val="center"/>
          </w:tcPr>
          <w:p>
            <w:r>
              <w:t>HH.II.3.1. Sanat-estetik ilişkisiyle ilgili bilgi toplayabilme a) Sanat-estetik ilişkisiyle ilgili bilgi toplayacağı kaynakları belirler. b) Sanat-estetik ilişkisiyle ilgili bilgileri bulur. c) Bulduğu bilgileri doğrular. ç) Doğruladığı bilgileri kaydeder</w:t>
            </w:r>
          </w:p>
        </w:tc>
        <w:tc>
          <w:tcPr>
            <w:vAlign w:val="center"/>
          </w:tcPr>
          <w:p>
            <w:r>
              <w:t>SDB2.1. İletişim, SDB2.2. İş Birliği</w:t>
            </w:r>
          </w:p>
        </w:tc>
        <w:tc>
          <w:tcPr>
            <w:vAlign w:val="center"/>
          </w:tcPr>
          <w:p>
            <w:r>
              <w:t>D3.1. Çalışkanlık, D7.1-2. Estetik OB1. Bilgi Okuryazarlığı, OB4. Görsel Okuryazarlık, OB9. Sanat Okuryazarlığı</w:t>
            </w:r>
          </w:p>
        </w:tc>
        <w:tc>
          <w:tcPr>
            <w:vAlign w:val="center"/>
          </w:tcPr>
          <w:p>
            <w:r>
              <w:t>Öğrenme çıktıları açık uçlu, çoktan seçmeli ve eşleştirmeli sorular, boşluk doldurma, kavram haritası, tanılayıcı dallanmış ağaç, sınıflandırma ve karşılaştırma tablosu, yapılandırılmış grid, Frayer diyagramı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3- Hüsnühat Estetik Boyutu</w:t>
            </w:r>
          </w:p>
        </w:tc>
        <w:tc>
          <w:tcPr>
            <w:vAlign w:val="center"/>
          </w:tcPr>
          <w:p>
            <w:r>
              <w:t>Sanat ve Estetik</w:t>
            </w:r>
          </w:p>
        </w:tc>
        <w:tc>
          <w:tcPr>
            <w:vAlign w:val="center"/>
          </w:tcPr>
          <w:p>
            <w:r>
              <w:t>HH.II.3.1. Sanat-estetik ilişkisiyle ilgili bilgi toplayabilme a) Sanat-estetik ilişkisiyle ilgili bilgi toplayacağı kaynakları belirler. b) Sanat-estetik ilişkisiyle ilgili bilgileri bulur. c) Bulduğu bilgileri doğrular. ç) Doğruladığı bilgileri kaydeder</w:t>
            </w:r>
          </w:p>
        </w:tc>
        <w:tc>
          <w:tcPr>
            <w:vAlign w:val="center"/>
          </w:tcPr>
          <w:p>
            <w:r>
              <w:t>SDB2.1. İletişim, SDB2.2. İş Birliği</w:t>
            </w:r>
          </w:p>
        </w:tc>
        <w:tc>
          <w:tcPr>
            <w:vAlign w:val="center"/>
          </w:tcPr>
          <w:p>
            <w:r>
              <w:t>D3.1. Çalışkanlık, D7.1-2. Estetik OB1. Bilgi Okuryazarlığı, OB4. Görsel Okuryazarlık, OB9. Sanat Okuryazarlığı</w:t>
            </w:r>
          </w:p>
        </w:tc>
        <w:tc>
          <w:tcPr>
            <w:vAlign w:val="center"/>
          </w:tcPr>
          <w:p>
            <w:r>
              <w:t>Öğrenme çıktıları açık uçlu, çoktan seçmeli ve eşleştirmeli sorular, boşluk doldurma, kavram haritası, tanılayıcı dallanmış ağaç, sınıflandırma ve karşılaştırma tablosu, yapılandırılmış grid, Frayer diyagramı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3- Hüsnühat Estetik Boyutu</w:t>
            </w:r>
          </w:p>
        </w:tc>
        <w:tc>
          <w:tcPr>
            <w:vAlign w:val="center"/>
          </w:tcPr>
          <w:p>
            <w:r>
              <w:t>Hüsnühattın Estetik Kriterleri</w:t>
            </w:r>
          </w:p>
        </w:tc>
        <w:tc>
          <w:tcPr>
            <w:vAlign w:val="center"/>
          </w:tcPr>
          <w:p>
            <w:r>
              <w:t>HH.II.3.2. Hüsnühattın estetik kriterlerini özetleyebilme a) Hüsnühattın estetik kriterleriyle ilgili çözümleme yapar. b) Hüsnühattın estetik kriterleriyle ilgili sınıflandırma yapar. c) Hüsnühattın estetik kriterlerini yorumlar.</w:t>
            </w:r>
          </w:p>
        </w:tc>
        <w:tc>
          <w:tcPr>
            <w:vAlign w:val="center"/>
          </w:tcPr>
          <w:p>
            <w:r>
              <w:t>SDB2.1. İletişim, SDB2.2. İş Birliği</w:t>
            </w:r>
          </w:p>
        </w:tc>
        <w:tc>
          <w:tcPr>
            <w:vAlign w:val="center"/>
          </w:tcPr>
          <w:p>
            <w:r>
              <w:t>D3.1. Çalışkanlık, D7.1-2. Estetik OB1. Bilgi Okuryazarlığı, OB4. Görsel Okuryazarlık, OB9. Sanat Okuryazarlığı</w:t>
            </w:r>
          </w:p>
        </w:tc>
        <w:tc>
          <w:tcPr>
            <w:vAlign w:val="center"/>
          </w:tcPr>
          <w:p>
            <w:pPr>
              <w:rPr>
                <w:b/>
              </w:rPr>
            </w:pPr>
            <w:r>
              <w:t>Öğrenme çıktıları açık uçlu, çoktan seçmeli ve eşleştirmeli sorular, boşluk doldurma, kavram haritası, tanılayıcı dallanmış ağaç, sınıflandırma ve karşılaştırma tablosu, yapılandırılmış grid, Frayer diyagramı kullanılarak değerlendirilebilir. Sonuç değerlendirmede performans görevleri, öğrenci ürün dosyası ve yazılı yoklamalar kullanılabilir.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3- Hüsnühat Estetik Boyutu</w:t>
            </w:r>
          </w:p>
        </w:tc>
        <w:tc>
          <w:tcPr>
            <w:vAlign w:val="center"/>
          </w:tcPr>
          <w:p>
            <w:r>
              <w:t>2. Dönem 1. Yazılı</w:t>
            </w:r>
          </w:p>
        </w:tc>
        <w:tc>
          <w:tcPr>
            <w:vAlign w:val="center"/>
          </w:tcPr>
          <w:p>
            <w:r>
              <w:t>SINAV HAFTASI</w:t>
            </w:r>
          </w:p>
        </w:tc>
        <w:tc>
          <w:tcPr>
            <w:vAlign w:val="center"/>
          </w:tcPr>
          <w:p>
            <w:r>
              <w:t>SDB2.1. İletişim, SDB2.2. İş Birliği</w:t>
            </w:r>
          </w:p>
        </w:tc>
        <w:tc>
          <w:tcPr>
            <w:vAlign w:val="center"/>
          </w:tcPr>
          <w:p>
            <w:r>
              <w:t>D3.1. Çalışkanlık, D7.1-2. Estetik OB1. Bilgi Okuryazarlığı, OB4. Görsel Okuryazarlık, OB9. Sanat Okuryazarlığı</w:t>
            </w:r>
          </w:p>
        </w:tc>
        <w:tc>
          <w:tcPr>
            <w:vAlign w:val="center"/>
          </w:tcPr>
          <w:p>
            <w:r>
              <w:t>Öğrenme çıktıları açık uçlu, çoktan seçmeli ve eşleştirmeli sorular, boşluk doldurma, kavram haritası, tanılayıcı dallanmış ağaç, sınıflandırma ve karşılaştırma tablosu, yapılandırılmış grid, Frayer diyagramı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3- Hüsnühat Estetik Boyutu</w:t>
            </w:r>
          </w:p>
        </w:tc>
        <w:tc>
          <w:tcPr>
            <w:vAlign w:val="center"/>
          </w:tcPr>
          <w:p>
            <w:r>
              <w:t>Hüsnühattın Güzel Sanatlar Arasındaki Yeri</w:t>
            </w:r>
          </w:p>
        </w:tc>
        <w:tc>
          <w:tcPr>
            <w:vAlign w:val="center"/>
          </w:tcPr>
          <w:p>
            <w:r>
              <w:t>HH.II.3.3. Hüsnühatla diğer güzel sanatları karşılaştırabilme a) Hüsnühatla diğer güzel sanatların temel özelliklerini belirler. b) Hüsnühatla diğer güzel sanatlara dair belirlenen özelliklere ilişkin benzerlikleri listeler. c) Hüsnühatla diğer güzel sanatlara dair belirlenen özelliklere ilişkin farklılıkları listeler.</w:t>
            </w:r>
          </w:p>
        </w:tc>
        <w:tc>
          <w:tcPr>
            <w:vAlign w:val="center"/>
          </w:tcPr>
          <w:p>
            <w:r>
              <w:t>SDB2.1. İletişim, SDB2.2. İş Birliği</w:t>
            </w:r>
          </w:p>
        </w:tc>
        <w:tc>
          <w:tcPr>
            <w:vAlign w:val="center"/>
          </w:tcPr>
          <w:p>
            <w:r>
              <w:t>D3.1. Çalışkanlık, D7.1-2. Estetik OB1. Bilgi Okuryazarlığı, OB4. Görsel Okuryazarlık, OB9. Sanat Okuryazarlığı</w:t>
            </w:r>
          </w:p>
        </w:tc>
        <w:tc>
          <w:tcPr>
            <w:vAlign w:val="center"/>
          </w:tcPr>
          <w:p>
            <w:r>
              <w:t>Öğrenme çıktıları açık uçlu, çoktan seçmeli ve eşleştirmeli sorular, boşluk doldurma, kavram haritası, tanılayıcı dallanmış ağaç, sınıflandırma ve karşılaştırma tablosu, yapılandırılmış grid, Frayer diyagramı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3- Hüsnühat Estetik Boyutu</w:t>
            </w:r>
          </w:p>
        </w:tc>
        <w:tc>
          <w:tcPr>
            <w:vAlign w:val="center"/>
          </w:tcPr>
          <w:p>
            <w:r>
              <w:t>Hüsnühattın Güzel Sanatlar Arasındaki Yeri</w:t>
            </w:r>
          </w:p>
        </w:tc>
        <w:tc>
          <w:tcPr>
            <w:vAlign w:val="center"/>
          </w:tcPr>
          <w:p>
            <w:r>
              <w:t>HH.II.3.3. Hüsnühatla diğer güzel sanatları karşılaştırabilme a) Hüsnühatla diğer güzel sanatların temel özelliklerini belirler. b) Hüsnühatla diğer güzel sanatlara dair belirlenen özelliklere ilişkin benzerlikleri listeler. c) Hüsnühatla diğer güzel sanatlara dair belirlenen özelliklere ilişkin farklılıkları listeler.</w:t>
            </w:r>
          </w:p>
        </w:tc>
        <w:tc>
          <w:tcPr>
            <w:vAlign w:val="center"/>
          </w:tcPr>
          <w:p>
            <w:r>
              <w:t>SDB2.1. İletişim, SDB2.2. İş Birliği</w:t>
            </w:r>
          </w:p>
        </w:tc>
        <w:tc>
          <w:tcPr>
            <w:vAlign w:val="center"/>
          </w:tcPr>
          <w:p>
            <w:r>
              <w:t>D3.1. Çalışkanlık, D7.1-2. Estetik OB1. Bilgi Okuryazarlığı, OB4. Görsel Okuryazarlık, OB9. Sanat Okuryazarlığı</w:t>
            </w:r>
          </w:p>
        </w:tc>
        <w:tc>
          <w:tcPr>
            <w:vAlign w:val="center"/>
          </w:tcPr>
          <w:p>
            <w:r>
              <w:t>Öğrenme çıktıları açık uçlu, çoktan seçmeli ve eşleştirmeli sorular, boşluk doldurma, kavram haritası, tanılayıcı dallanmış ağaç, sınıflandırma ve karşılaştırma tablosu, yapılandırılmış grid, Frayer diyagramı kullanılarak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3- Hüsnühat Estetik Boyutu</w:t>
            </w:r>
          </w:p>
        </w:tc>
        <w:tc>
          <w:tcPr>
            <w:vAlign w:val="center"/>
          </w:tcPr>
          <w:p>
            <w:r>
              <w:t>Sülüs Meşk Öğretimi</w:t>
            </w:r>
          </w:p>
        </w:tc>
        <w:tc>
          <w:tcPr>
            <w:vAlign w:val="center"/>
          </w:tcPr>
          <w:p>
            <w:r>
              <w:t>HH.II.3.4. Sülüs cim ve sin birleşimleriyle meşk murakkasındaki örneklere uygun şekilde sanat eseri oluşturabilme a) Konuya uygun görsel anlatım araçlarını inceler. b) Konuyu sanatsal ürüne dönüştürür.</w:t>
            </w:r>
          </w:p>
        </w:tc>
        <w:tc>
          <w:tcPr>
            <w:vAlign w:val="center"/>
          </w:tcPr>
          <w:p>
            <w:r>
              <w:t>SDB2.1. İletişim, SDB2.2. İş Birliği</w:t>
            </w:r>
          </w:p>
        </w:tc>
        <w:tc>
          <w:tcPr>
            <w:vAlign w:val="center"/>
          </w:tcPr>
          <w:p>
            <w:r>
              <w:t>D3.1. Çalışkanlık, D7.1-2. Estetik OB1. Bilgi Okuryazarlığı, OB4. Görsel</w:t>
            </w:r>
          </w:p>
        </w:tc>
        <w:tc>
          <w:tcPr>
            <w:vAlign w:val="center"/>
          </w:tcPr>
          <w:p>
            <w:pPr>
              <w:rPr>
                <w:b/>
              </w:rPr>
            </w:pPr>
            <w:r>
              <w:t>Öğrenme çıktıları; boşluk doldurma, kelime ilişkilendirme testi, açık uçlu, çoktan seçmeli sorular ve gözlem formları ile değerlendirilebilir.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3- Hüsnühat Estetik Boyutu</w:t>
            </w:r>
          </w:p>
        </w:tc>
        <w:tc>
          <w:tcPr>
            <w:vAlign w:val="center"/>
          </w:tcPr>
          <w:p>
            <w:r>
              <w:t>Sülüs Meşk Öğretimi</w:t>
            </w:r>
          </w:p>
        </w:tc>
        <w:tc>
          <w:tcPr>
            <w:vAlign w:val="center"/>
          </w:tcPr>
          <w:p>
            <w:r>
              <w:t>HH.II.3.4. Sülüs cim ve sin birleşimleriyle meşk murakkasındaki örneklere uygun şekilde sanat eseri oluşturabilme a) Konuya uygun görsel anlatım araçlarını inceler. b) Konuyu sanatsal ürüne dönüştürür.</w:t>
            </w:r>
          </w:p>
        </w:tc>
        <w:tc>
          <w:tcPr>
            <w:vAlign w:val="center"/>
          </w:tcPr>
          <w:p>
            <w:r>
              <w:t>SDB2.1. İletişim, SDB2.2. İş Birliği</w:t>
            </w:r>
          </w:p>
        </w:tc>
        <w:tc>
          <w:tcPr>
            <w:vAlign w:val="center"/>
          </w:tcPr>
          <w:p>
            <w:r>
              <w:t>D3.1. Çalışkanlık, D7.1-2. Estetik OB1. Bilgi Okuryazarlığı, OB4. Görsel</w:t>
            </w:r>
          </w:p>
        </w:tc>
        <w:tc>
          <w:tcPr>
            <w:vAlign w:val="center"/>
          </w:tcPr>
          <w:p>
            <w:pPr>
              <w:rPr>
                <w:b/>
              </w:rPr>
            </w:pPr>
            <w:r>
              <w:t>Öğrenme çıktıları; boşluk doldurma, kelime ilişkilendirme testi, açık uçlu, çoktan seçmeli sorular ve gözlem formları ile değerlendirilebilir.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4- Hüsnühat Levhası Hazırlama</w:t>
            </w:r>
          </w:p>
        </w:tc>
        <w:tc>
          <w:tcPr>
            <w:vAlign w:val="center"/>
          </w:tcPr>
          <w:p>
            <w:r>
              <w:t>Metnin Belirlenmesi</w:t>
            </w:r>
          </w:p>
        </w:tc>
        <w:tc>
          <w:tcPr>
            <w:vAlign w:val="center"/>
          </w:tcPr>
          <w:p>
            <w:r>
              <w:t>HH.II.4.1. Yazılacak metne karar verebilme a) Yazılacak metnin kullanım amacını belirler. b) Karara ilişkin bilgi toplar. c) Karara ilişkin olası alternatifler oluşturur. ç) Seçenekler üzerine mantıksal denetleme yapar. d) Mantıksal denetlemeye dayalı seçim yapar. e) Kararının sonuçları üzerinde yansıtma yapar.</w:t>
            </w:r>
          </w:p>
        </w:tc>
        <w:tc>
          <w:tcPr>
            <w:vAlign w:val="center"/>
          </w:tcPr>
          <w:p>
            <w:r>
              <w:t>SDB1.2. Kendini Düzenleme (Öz Düzenleme), SDB.2.1. İletişim, SDB2.2. İş Birliği</w:t>
            </w:r>
          </w:p>
        </w:tc>
        <w:tc>
          <w:tcPr>
            <w:vAlign w:val="center"/>
          </w:tcPr>
          <w:p>
            <w:r>
              <w:t>D7.2. Estetik, D15.1. Sevgi, D18.2. Temizlik, D19.3. Vatanseverlik</w:t>
            </w:r>
          </w:p>
        </w:tc>
        <w:tc>
          <w:tcPr>
            <w:vAlign w:val="center"/>
          </w:tcPr>
          <w:p>
            <w:r>
              <w:t>Öğrenme çıktıları; Öğrenme çıktıları; kontrol listeleri, çıkış kartları, açık uçlu sorular ve yansıtıcı öğrenme günlükleri kullanılarak değerlendirilebilir. Öğrencilerden performans görevi olarak, bir hattatı atölyesinde ziyaret ederek veya video izleyerek rika veya sülüs hattında bir eserini hangi aşamalardan geçerek yazıldığını gözlemlemesi ve kısa bir metin hazırlaması istenebilir. Bu performans görevi “araştırma, karar verme, özgünlük, doğruluk, içerik, tasarım, sunma, dil ve anlatım” ölçütlerinin bulunduğu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4- Hüsnühat Levhası Hazırlama</w:t>
            </w:r>
          </w:p>
        </w:tc>
        <w:tc>
          <w:tcPr>
            <w:vAlign w:val="center"/>
          </w:tcPr>
          <w:p>
            <w:r>
              <w:t>Metnin Belirlenmesi</w:t>
            </w:r>
          </w:p>
        </w:tc>
        <w:tc>
          <w:tcPr>
            <w:vAlign w:val="center"/>
          </w:tcPr>
          <w:p>
            <w:r>
              <w:t>HH.II.4.1. Yazılacak metne karar verebilme a) Yazılacak metnin kullanım amacını belirler. b) Karara ilişkin bilgi toplar. c) Karara ilişkin olası alternatifler oluşturur. ç) Seçenekler üzerine mantıksal denetleme yapar. d) Mantıksal denetlemeye dayalı seçim yapar. e) Kararının sonuçları üzerinde yansıtma yapar.</w:t>
            </w:r>
          </w:p>
        </w:tc>
        <w:tc>
          <w:tcPr>
            <w:vAlign w:val="center"/>
          </w:tcPr>
          <w:p>
            <w:r>
              <w:t>SDB1.2. Kendini Düzenleme (Öz Düzenleme), SDB.2.1. İletişim, SDB2.2. İş Birliği</w:t>
            </w:r>
          </w:p>
        </w:tc>
        <w:tc>
          <w:tcPr>
            <w:vAlign w:val="center"/>
          </w:tcPr>
          <w:p>
            <w:r>
              <w:t>D7.2. Estetik, D15.1. Sevgi, D18.2. Temizlik, D19.3. Vatanseverlik</w:t>
            </w:r>
          </w:p>
        </w:tc>
        <w:tc>
          <w:tcPr>
            <w:vAlign w:val="center"/>
          </w:tcPr>
          <w:p>
            <w:r>
              <w:t>Öğrenme çıktıları; Öğrenme çıktıları; kontrol listeleri, çıkış kartları, açık uçlu sorular ve yansıtıcı öğrenme günlükleri kullanılarak değerlendirilebilir. Öğrencilerden performans görevi olarak, bir hattatı atölyesinde ziyaret ederek veya video izleyerek rika veya sülüs hattında bir eserini hangi aşamalardan geçerek yazıldığını gözlemlemesi ve kısa bir metin hazırlaması istenebilir. Bu performans görevi “araştırma, karar verme, özgünlük, doğruluk, içerik, tasarım, sunma, dil ve anlatım” ölçütlerinin bulunduğu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4- Hüsnühat Levhası Hazırlama</w:t>
            </w:r>
          </w:p>
        </w:tc>
        <w:tc>
          <w:tcPr>
            <w:vAlign w:val="center"/>
          </w:tcPr>
          <w:p>
            <w:r>
              <w:t>Metnin Hüsnühat ile Yazılması</w:t>
            </w:r>
          </w:p>
        </w:tc>
        <w:tc>
          <w:tcPr>
            <w:vAlign w:val="center"/>
          </w:tcPr>
          <w:p>
            <w:r>
              <w:t>HH.II.4.2. Metni hüsnühat ile yazarak sanatsal eser oluşturabilme a) Yazılacak metne uygun yöntem ve teknikleri belirler. b) Yazılacak metnin yöntem ve tekniğine uygun araç gereci belirler. c) Üretim aşamalarını sıralar. ç) Metni sanatsal esere dönüştürür. d) Eserin estetik ve işlevsel yeterliliğini değerlendirir</w:t>
            </w:r>
          </w:p>
        </w:tc>
        <w:tc>
          <w:tcPr>
            <w:vAlign w:val="center"/>
          </w:tcPr>
          <w:p>
            <w:r>
              <w:t>SDB1.2. Kendini Düzenleme (Öz Düzenleme), SDB.2.1. İletişim, SDB2.2. İş Birliği</w:t>
            </w:r>
          </w:p>
        </w:tc>
        <w:tc>
          <w:tcPr>
            <w:vAlign w:val="center"/>
          </w:tcPr>
          <w:p>
            <w:r>
              <w:t>D7.2. Estetik, D15.1. Sevgi, D18.2. Temizlik, D19.3. Vatanseverlik</w:t>
            </w:r>
          </w:p>
        </w:tc>
        <w:tc>
          <w:tcPr>
            <w:vAlign w:val="center"/>
          </w:tcPr>
          <w:p>
            <w:pPr>
              <w:rPr>
                <w:b/>
              </w:rPr>
            </w:pPr>
            <w:r>
              <w:t>Öğrenme çıktıları; Öğrenme çıktıları; kontrol listeleri, çıkış kartları, açık uçlu sorular ve yansıtıcı öğrenme günlükleri kullanılarak değerlendirilebilir. Öğrencilerden performans görevi olarak, bir hattatı atölyesinde ziyaret ederek veya video izleyerek rika veya sülüs hattında bir eserini hangi aşamalardan geçerek yazıldığını gözlemlemesi ve kısa bir metin hazırlaması istenebilir. Bu performans görevi “araştırma, karar verme, özgünlük, doğruluk, içerik, tasarım, sunma, dil ve anlatım” ölçütlerinin bulunduğu dereceli puanlama anahtarı ve öz değerlendirme formu ile değerlendirilebilir.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4- Hüsnühat Levhası Hazırlama</w:t>
            </w:r>
          </w:p>
        </w:tc>
        <w:tc>
          <w:tcPr>
            <w:vAlign w:val="center"/>
          </w:tcPr>
          <w:p>
            <w:r>
              <w:t>2. Dönem 2. Yazılı SINAV HAFTASI Metnin Hüsnühat ile Yazılması</w:t>
            </w:r>
          </w:p>
        </w:tc>
        <w:tc>
          <w:tcPr>
            <w:vAlign w:val="center"/>
          </w:tcPr>
          <w:p>
            <w:r>
              <w:t>2. Dönem 2. Yazılı SINAV HAFTASI Metnin Hüsnühat ile Yazılması</w:t>
            </w:r>
          </w:p>
        </w:tc>
        <w:tc>
          <w:tcPr>
            <w:vAlign w:val="center"/>
          </w:tcPr>
          <w:p>
            <w:r>
              <w:t>2. Dönem 2. Yazılı SINAV HAFTASI Metnin Hüsnühat ile Yazılması</w:t>
            </w:r>
          </w:p>
        </w:tc>
        <w:tc>
          <w:tcPr>
            <w:vAlign w:val="center"/>
          </w:tcPr>
          <w:p>
            <w:r>
              <w:t>2. Dönem 2. Yazılı SINAV HAFTASI Metnin Hüsnühat ile Yazılması</w:t>
            </w:r>
          </w:p>
        </w:tc>
        <w:tc>
          <w:tcPr>
            <w:vAlign w:val="center"/>
          </w:tcPr>
          <w:p>
            <w:r>
              <w:t>2. Dönem 2. Yazılı SINAV HAFTASI Metnin Hüsnühat ile Yazılması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4- Hüsnühat Levhası Hazırlama</w:t>
            </w:r>
          </w:p>
        </w:tc>
        <w:tc>
          <w:tcPr>
            <w:vAlign w:val="center"/>
          </w:tcPr>
          <w:p>
            <w:r>
              <w:t>Yazının Bezenmesi ve Çerçevelenmesi</w:t>
            </w:r>
          </w:p>
        </w:tc>
        <w:tc>
          <w:tcPr>
            <w:vAlign w:val="center"/>
          </w:tcPr>
          <w:p>
            <w:r>
              <w:t>HH.II.4.3. Hüsnühat eserinin bezenmesi ve çerçeveletilmesiyle sanatsal ürün oluşturabilme a) Konuya uygun görsel anlatım araçlarını inceler. b) Konuyu sanatsal ürüne dönüştürür</w:t>
            </w:r>
          </w:p>
        </w:tc>
        <w:tc>
          <w:tcPr>
            <w:vAlign w:val="center"/>
          </w:tcPr>
          <w:p>
            <w:r>
              <w:t>SDB1.2. Kendini Düzenleme (Öz Düzenleme), SDB.2.1. İletişim, SDB2.2. İş Birliği</w:t>
            </w:r>
          </w:p>
        </w:tc>
        <w:tc>
          <w:tcPr>
            <w:vAlign w:val="center"/>
          </w:tcPr>
          <w:p>
            <w:r>
              <w:t>D7.2. Estetik, D15.1. Sevgi, D18.2. Temizlik, D19.3. Vatanseverlik</w:t>
            </w:r>
          </w:p>
        </w:tc>
        <w:tc>
          <w:tcPr>
            <w:vAlign w:val="center"/>
          </w:tcPr>
          <w:p>
            <w:pPr>
              <w:rPr>
                <w:b/>
              </w:rPr>
            </w:pPr>
            <w:r>
              <w:t>Öğrenme çıktıları; Öğrenme çıktıları; kontrol listeleri, çıkış kartları, açık uçlu sorular ve yansıtıcı öğrenme günlükleri kullanılarak değerlendirilebilir. Öğrencilerden performans görevi olarak, bir hattatı atölyesinde ziyaret ederek veya video izleyerek rika veya sülüs hattında bir eserini hangi aşamalardan geçerek yazıldığını gözlemlemesi ve kısa bir metin hazırlaması istenebilir. Bu performans görevi “araştırma, karar verme, özgünlük, doğruluk, içerik, tasarım, sunma, dil ve anlatım” ölçütlerinin bulunduğu dereceli puanlama anahtarı ve öz değerlendirme formu ile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