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477"/>
        <w:gridCol w:w="1298"/>
        <w:gridCol w:w="1027"/>
        <w:gridCol w:w="5799"/>
        <w:gridCol w:w="36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İslam ve Ahlak (18 Saat)</w:t>
            </w:r>
          </w:p>
        </w:tc>
        <w:tc>
          <w:tcPr>
            <w:vAlign w:val="center"/>
          </w:tcPr>
          <w:p>
            <w:pPr>
              <w:rPr>
                <w:b/>
              </w:rPr>
            </w:pPr>
            <w:r>
              <w:t>2.1.1. Allah’a (c.c.) karşı ahlaki sorumluluklarını yerine getirmeye özen gösterir</w:t>
            </w:r>
          </w:p>
        </w:tc>
        <w:tc>
          <w:tcPr>
            <w:vAlign w:val="center"/>
          </w:tcPr>
          <w:p>
            <w:pPr>
              <w:rPr>
                <w:b/>
              </w:rPr>
            </w:pPr>
            <w:r>
              <w:t>1. Allah’a (c.c.) Karşı Ahlaki Sorumluluklarımız</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 İslam ve Ahlak (18 Saat)</w:t>
            </w:r>
          </w:p>
        </w:tc>
        <w:tc>
          <w:tcPr>
            <w:vAlign w:val="center"/>
          </w:tcPr>
          <w:p>
            <w:r>
              <w:t>2.1.1. Allah’a (c.c.) karşı ahlaki sorumluluklarını yerine getirmeye özen gösterir</w:t>
            </w:r>
          </w:p>
        </w:tc>
        <w:tc>
          <w:tcPr>
            <w:vAlign w:val="center"/>
          </w:tcPr>
          <w:p>
            <w:r>
              <w:t>1. Allah’a (c.c.)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 İslam ve Ahlak (18 Saat)</w:t>
            </w:r>
          </w:p>
        </w:tc>
        <w:tc>
          <w:tcPr>
            <w:vAlign w:val="center"/>
          </w:tcPr>
          <w:p>
            <w:r>
              <w:t>2.1.4. Topluma karşı ahlaki sorumluluklarını yerine getirmeye duyarlı olur</w:t>
            </w:r>
          </w:p>
        </w:tc>
        <w:tc>
          <w:tcPr>
            <w:vAlign w:val="center"/>
          </w:tcPr>
          <w:p>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 İslam ve Ahlak (18 Saat)</w:t>
            </w:r>
            <w:r>
              <w:t>1- İslam ve Ahlak (18 Saat)</w:t>
            </w:r>
            <w:r>
              <w:t>1- İslam ve Ahlak (18 Saat)</w:t>
            </w:r>
          </w:p>
        </w:tc>
        <w:tc>
          <w:tcPr>
            <w:vAlign w:val="center"/>
          </w:tcPr>
          <w:p>
            <w:r>
              <w:t>2.1.4. Topluma karşı ahlaki sorumluluklarını yerine getirmeye duyarlı olur</w:t>
            </w:r>
            <w:r>
              <w:t>2.1.4. Topluma karşı ahlaki sorumluluklarını yerine getirmeye duyarlı olur</w:t>
            </w:r>
            <w:r>
              <w:t>2.1.4. Topluma karşı ahlaki sorumluluklarını yerine getirmeye duyarlı olur</w:t>
            </w:r>
          </w:p>
        </w:tc>
        <w:tc>
          <w:tcPr>
            <w:vAlign w:val="center"/>
          </w:tcPr>
          <w:p>
            <w:r>
              <w:t>4. Topluma Karşı Ahlaki Sorumluluklarımız</w:t>
            </w:r>
            <w:r>
              <w:t>4. Topluma Karşı Ahlaki Sorumluluklarımız</w:t>
            </w:r>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 İslam ve Ahlak (18 Saat)</w:t>
            </w:r>
          </w:p>
        </w:tc>
        <w:tc>
          <w:tcPr>
            <w:vAlign w:val="center"/>
          </w:tcPr>
          <w:p>
            <w:r>
              <w:t>2.1.5. Esmâ-i Hüsnâ’dan el- Azîz, er-Rahman, es-Selam isimlerini tanır</w:t>
            </w:r>
          </w:p>
        </w:tc>
        <w:tc>
          <w:tcPr>
            <w:vAlign w:val="center"/>
          </w:tcPr>
          <w:p>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2- İslam ve Temizlik (18 Saat)</w:t>
            </w:r>
            <w:r>
              <w:t>2- İslam ve Temizlik (18 Saat)</w:t>
            </w:r>
          </w:p>
        </w:tc>
        <w:tc>
          <w:tcPr>
            <w:vAlign w:val="center"/>
          </w:tcPr>
          <w:p>
            <w:r>
              <w:t>2.2.3. Gusül, abdest, teyemmüm ile ilgili hükümleri açıklar.</w:t>
            </w:r>
            <w:r>
              <w:t>2.2.3. Gusül, abdest, teyemmüm ile ilgili hükümleri açıklar.</w:t>
            </w:r>
          </w:p>
        </w:tc>
        <w:tc>
          <w:tcPr>
            <w:vAlign w:val="center"/>
          </w:tcPr>
          <w:p>
            <w:r>
              <w:t>3. İbadete Hazırlanıyorum</w:t>
            </w:r>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2- İslam ve Temizlik (18 Saat)</w:t>
            </w:r>
            <w:r>
              <w:t>2- İslam ve Temizlik (18 Saat)</w:t>
            </w:r>
          </w:p>
        </w:tc>
        <w:tc>
          <w:tcPr>
            <w:vAlign w:val="center"/>
          </w:tcPr>
          <w:p>
            <w:r>
              <w:t>2.2.4. Esmâ-i Hüsnâ’dan el-Kerim, el-Kuddûs, et-Tevvâb isimlerini tanır.</w:t>
            </w:r>
            <w:r>
              <w:t>2.2.4. Esmâ-i Hüsnâ’dan el-Kerim, el-Kuddûs, et-Tevvâb isimlerini tanır.</w:t>
            </w:r>
          </w:p>
        </w:tc>
        <w:tc>
          <w:tcPr>
            <w:vAlign w:val="center"/>
          </w:tcPr>
          <w:p>
            <w:r>
              <w:t>4. Esmâ-i Hüsnâ’yı Tanıyorum</w:t>
            </w:r>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3- İslamın Direği Namaz (18 Saat)</w:t>
            </w:r>
          </w:p>
        </w:tc>
        <w:tc>
          <w:tcPr>
            <w:vAlign w:val="center"/>
          </w:tcPr>
          <w:p>
            <w:r>
              <w:t>2.3.2. Sehiv ve tilavet secdesiyle ilgili hükümleri söyler.</w:t>
            </w:r>
          </w:p>
        </w:tc>
        <w:tc>
          <w:tcPr>
            <w:vAlign w:val="center"/>
          </w:tcPr>
          <w:p>
            <w:r>
              <w:t>2. Sehiv ve Tilavet Secdesi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3- İslamın Direği Namaz (18 Saat)</w:t>
            </w:r>
          </w:p>
        </w:tc>
        <w:tc>
          <w:tcPr>
            <w:vAlign w:val="center"/>
          </w:tcPr>
          <w:p>
            <w:r>
              <w:t>2.3.3. Namazda okunan dua ve tesbihleri doğru olarak telaffuz eder</w:t>
            </w:r>
          </w:p>
        </w:tc>
        <w:tc>
          <w:tcPr>
            <w:vAlign w:val="center"/>
          </w:tcPr>
          <w:p>
            <w:r>
              <w:t>3. Namazda Okunan Dua ve Tesbihler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3- İslamın Direği Namaz (18 Saat)</w:t>
            </w:r>
          </w:p>
        </w:tc>
        <w:tc>
          <w:tcPr>
            <w:vAlign w:val="center"/>
          </w:tcPr>
          <w:p>
            <w:r>
              <w:t>2.3.5. Esmâ-i Hüsnâ’dan er-Rab, el-Mucîb, el-Ğafûr, el-Câmi’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3- İslamın Direği Namaz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 İslam ve Günlük Hayat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 İslam ve Günlük Hayat (18 Saat)</w:t>
            </w:r>
          </w:p>
        </w:tc>
        <w:tc>
          <w:tcPr>
            <w:vAlign w:val="center"/>
          </w:tcPr>
          <w:p>
            <w:r>
              <w:t>2.4.4. Kul hakkına riayet etmeye istekli olur.</w:t>
            </w:r>
          </w:p>
        </w:tc>
        <w:tc>
          <w:tcPr>
            <w:vAlign w:val="center"/>
          </w:tcPr>
          <w:p>
            <w:r>
              <w:t>4. Kul Hakkını Gözetmek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4.- İslam ve Günlük Hayat (18 Saat)</w:t>
            </w:r>
          </w:p>
        </w:tc>
        <w:tc>
          <w:tcPr>
            <w:vAlign w:val="center"/>
          </w:tcPr>
          <w:p>
            <w:r>
              <w:t>2.4.4. Kul hakkına riayet etmeye istekli olur.</w:t>
            </w:r>
          </w:p>
        </w:tc>
        <w:tc>
          <w:tcPr>
            <w:vAlign w:val="center"/>
          </w:tcPr>
          <w:p>
            <w:r>
              <w:t>4. Kul Hakkını Gözetmek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