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UYGULAMALARI DERSİ ...... SINIFI</w:t>
        <w:br/>
        <w:t>ÜNİTELENDİRİLMİŞ YILLIK DERS PLANI</w:t>
      </w:r>
    </w:p>
    <w:tbl>
      <w:tblPr>
        <w:tblStyle w:val="TableGrid"/>
        <w:tblW w:w="5000" w:type="pct"/>
        <w:tblInd w:w="-113" w:type="dxa"/>
        <w:tblLook w:val="04A0"/>
      </w:tblPr>
      <w:tblGrid>
        <w:gridCol w:w="742"/>
        <w:gridCol w:w="969"/>
        <w:gridCol w:w="531"/>
        <w:gridCol w:w="3253"/>
        <w:gridCol w:w="829"/>
        <w:gridCol w:w="1500"/>
        <w:gridCol w:w="667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MU.6.1.1.1.Üslü sayılarla hesaplama gerektiren günlük hayat problemleri çözer.</w:t>
            </w:r>
          </w:p>
        </w:tc>
        <w:tc>
          <w:tcPr>
            <w:vAlign w:val="center"/>
          </w:tcPr>
          <w:p>
            <w:pPr>
              <w:rPr>
                <w:b/>
              </w:rPr>
            </w:pPr>
            <w:r>
              <w:t>MEB Matematik Uygulamaları Kitabı</w:t>
            </w:r>
          </w:p>
        </w:tc>
        <w:tc>
          <w:tcPr>
            <w:vAlign w:val="center"/>
          </w:tcPr>
          <w:p>
            <w:pPr>
              <w:rPr>
                <w:b/>
              </w:rPr>
            </w:pPr>
            <w:r>
              <w:t>Anlatım Soru-cevap Beyin fırtınası problem çözme işbirlikçi öğrenme</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MU.6.1.1.1.Üslü sayılarla hesaplama gerektiren günlük hayat problemleri çözer. MU.6.1.1.2.Doğal sayılarda ortak çarpan parantezine alma ve dağılma özelliğine yönelik problemler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t>MU.6.1.1.2.a) Zihinden işlem gerektirenproblem durumlarına yer verilir. b) Sözel, sayısal veya şekiller yardımıyla modellemeler yaptırılır. c) Problem kurmaya yönelik çalışmalara yer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MU.6.1.1.2.Doğal sayılarda ortak çarpan parantezine alma ve dağılma özelliğine yönelik problemler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Zihinden işlem gerektirenproblem durumlarına yer verilir. b) Sözel, sayısal veya şekiller yardımıyla modellemeler yaptırılır. c) Problem kurmaya yönelik çalışmalara yer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MU.6.1.2.1.İki doğal sayının ortak bölenleri ile ortak katlarını belirlemeye yönelik problemler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Günlük hayat durumlarından örneklere yer verilir. b) Bilgi ve iletişim teknolojileri kullanılır. c) Problem kurmaya yönelik çalışmalara yer verilir. ç) İki doğal sayının en büyük ortak bölenini (EBOB) ve en küçük ortak katını (EKOK) bulmaya yönelik problemlere girilmez.</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MU.6.1.2.1.İki doğal sayının ortak bölenleri ile ortak katlarını belirlemeye yönelik problemler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Günlük hayat durumlarından örneklere yer verilir. b) Bilgi ve iletişim teknolojileri kullanılır. c) Problem kurmaya yönelik çalışmalara yer verilir. ç) İki doğal sayının en büyük ortak bölenini (EBOB) ve en küçük ortak katını (EKOK) bulmaya yönelik problemlere girilmez</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MU.6.1.2.1.İki doğal sayının ortak bölenleri ile ortak katlarını belirlemeye yönelik problemler çözer. MU.6.1.3.1.Kümelerle ilgili temel kavramları günlük hayat durumları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MU.6.1.2.1.a) Günlük hayat durumlarından örneklere yer verilir. b) Bilgi ve iletişim teknolojileri kullanılır. c) Problem kurmaya yönelik çalışmalara yer verilir. ç) İki doğal sayının en büyük ortak bölenini (EBOB) ve en küçük ortak katını (EKOK) bulmaya yönelik problemlere girilmezMU.6.1.3.1 Fen bilimleri dersinden farklı sınıflandırmalar, görsel sanatlar dersinden ana ve ara renklerin sınıflandırılması gibi disiplinlerarası ilişkilendirimelere yer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MU.6.1.3.1.Kümelerle ilgili temel kavramları günlük hayat durumları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Fen bilimleri dersinden farklı sınıflandırmalar, görsel sanatlar dersinden ana ve ara renklerin sınıflandırılması gibi disiplinlerarası ilişkilendirimelere yer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MU.6.1.3.1.Kümelerle ilgili temel kavramları günlük hayat durumları ile ilişkilendirir. MU.6.1.4.1.Tam sayıları anlamlandırabilecek modeller geliştirir.</w:t>
            </w:r>
            <w:r>
              <w:t>MU.6.1.3.1.Kümelerle ilgili temel kavramları günlük hayat durumları ile ilişkilendirir. MU.6.1.4.1.Tam sayıları anlamlandırabilecek modeller geliştirir.</w:t>
            </w:r>
            <w:r>
              <w:t>MU.6.1.3.1.Kümelerle ilgili temel kavramları günlük hayat durumları ile ilişkilendirir. MU.6.1.4.1.Tam sayıları anlamlandırabilecek modeller geliştirir.</w:t>
            </w:r>
          </w:p>
        </w:tc>
        <w:tc>
          <w:tcPr>
            <w:vAlign w:val="center"/>
          </w:tcPr>
          <w:p>
            <w:r>
              <w:t>MEB Matematik Uygulamaları Kitabı</w:t>
            </w:r>
            <w:r>
              <w:t>MEB Matematik Uygulamaları Kitabı</w:t>
            </w:r>
            <w:r>
              <w:t>MEB Matematik Uygulamaları Kitabı</w:t>
            </w:r>
          </w:p>
        </w:tc>
        <w:tc>
          <w:tcPr>
            <w:vAlign w:val="center"/>
          </w:tcPr>
          <w:p>
            <w:r>
              <w:t>Anlatım Soru-cevap Beyin fırtınası problem çözme işbirlikçi öğrenme</w:t>
            </w:r>
            <w:r>
              <w:t>Anlatım Soru-cevap Beyin fırtınası problem çözme işbirlikçi öğrenme</w:t>
            </w:r>
            <w:r>
              <w:t>Anlatım Soru-cevap Beyin fırtınası problem çözme işbirlikçi öğrenme</w:t>
            </w:r>
          </w:p>
        </w:tc>
        <w:tc>
          <w:tcPr>
            <w:vAlign w:val="center"/>
          </w:tcPr>
          <w:p>
            <w:r>
              <w:t>Fen bilimleri dersinden farklı sınıflandırmalar, görsel sanatlar dersinden ana ve ara renklerin sınıflandırılması gibi disiplinlerarası ilişkilendirimelere yer verilir. MU.6.1.4.1 Günlük hayattan farklı modellere yer verilir.</w:t>
            </w:r>
            <w:r>
              <w:t>Fen bilimleri dersinden farklı sınıflandırmalar, görsel sanatlar dersinden ana ve ara renklerin sınıflandırılması gibi disiplinlerarası ilişkilendirimelere yer verilir. MU.6.1.4.1 Günlük hayattan farklı modellere yer verilir.</w:t>
            </w:r>
            <w:r>
              <w:t>Fen bilimleri dersinden farklı sınıflandırmalar, görsel sanatlar dersinden ana ve ara renklerin sınıflandırılması gibi disiplinlerarası ilişkilendirimelere yer verilir. MU.6.1.4.1 Günlük hayattan farklı modellere yer verilir.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MU.6.1.4.1.Tam sayıları anlamlandırabilecek modeller geliştirir.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Günlük hayattan farklı modellere yer verilir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MU.6.1.4.1.Tam sayıları anlamlandırabilecek modeller geliştirir.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Günlük hayattan farklı modellere yer verilir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MU.6.1.5.1.Kesirlerle işlem yapmayı gerektiren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Öğrencilerin kendilerine özgü stratejiler geliştirmeleri teşvik edilir. b) Sınıf sayı ve işlem sınırlılıkları içinde kalınır.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MU.6.1.5.1.Kesirlerle işlem yapmayı gerektiren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Öğrencilerin kendilerine özgü stratejiler geliştirmeleri teşvik edilir. b) Sınıf sayı ve işlem sınırlılıkları içinde kalınır.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MU.6.1.5.1.Kesirlerle işlem yapmayı gerektiren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Öğrencilerin kendilerine özgü stratejiler geliştirmeleri teşvik edilir. b) Sınıf sayı ve işlem sınırlılıkları içinde kalınır.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MU.6.1.6.1.Ondalık gösterimleri verilen sayılarla dört işlem yapmayı gerektiren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Türk ve yabancı para birimleri birbirine dönüştürülür. b) Finansal okuryazarlığın toplum için önemi vurgulanır. c) Girişimcilik ve tasarruf bilincinin aile ve toplum için önemi vurgulanır. ç) Öğrencilerin kendilerine özgü stratejiler geliştirmeleri teşvik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MU.6.1.6.1.Ondalık gösterimleri verilen sayılarla dört işlem yapmayı gerektiren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Türk ve yabancı para birimleri birbirine dönüştürülür. b) Finansal okuryazarlığın toplum için önemi vurgulanır. c) Girişimcilik ve tasarruf bilincinin aile ve toplum için önemi vurgulanır. ç) Öğrencilerin kendilerine özgü stratejiler geliştirmeleri teşvik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MU.6.1.6.1.Ondalık gösterimleri verilen sayılarla dört işlem yapmayı gerektiren problemleri çözer. MU.6.1.7.1.Günlük hayatta oranın farklı kullanım alanlarını inceler.</w:t>
            </w:r>
            <w:r>
              <w:t>MU.6.1.6.1.Ondalık gösterimleri verilen sayılarla dört işlem yapmayı gerektiren problemleri çözer. MU.6.1.7.1.Günlük hayatta oranın farklı kullanım alanlarını inceler.</w:t>
            </w:r>
          </w:p>
        </w:tc>
        <w:tc>
          <w:tcPr>
            <w:vAlign w:val="center"/>
          </w:tcPr>
          <w:p>
            <w:r>
              <w:t>MEB Matematik Uygulamaları Kitabı</w:t>
            </w:r>
            <w:r>
              <w:t>MEB Matematik Uygulamaları Kitabı</w:t>
            </w:r>
          </w:p>
        </w:tc>
        <w:tc>
          <w:tcPr>
            <w:vAlign w:val="center"/>
          </w:tcPr>
          <w:p>
            <w:r>
              <w:t>Anlatım Soru-cevap Beyin fırtınası problem çözme işbirlikçi öğrenme</w:t>
            </w:r>
            <w:r>
              <w:t>Anlatım Soru-cevap Beyin fırtınası problem çözme işbirlikçi öğrenme</w:t>
            </w:r>
          </w:p>
        </w:tc>
        <w:tc>
          <w:tcPr>
            <w:vAlign w:val="center"/>
          </w:tcPr>
          <w:p>
            <w:r>
              <w:t>MU.6.1.6.1 a) Türk ve yabancı para birimleri birbirine dönüştürülür. b) Finansal okuryazarlığın toplum için önemi vurgulanır. c) Girişimcilik ve tasarruf bilincinin aile ve toplum için önemi vurgulanır. ç) Öğrencilerin kendilerine özgü stratejiler geliştirmeleri teşvikedilir.MU.6.1.7.1.a) Sağlıklı hayat (kalori miktarı, egzersiz vb.) için günlük veya haftalık bir plan oluşturmaya yönelik uygulamalara yer verilir. b) Zaman yönetimi için günlük veya haftalık bir plan oluşturur.</w:t>
            </w:r>
            <w:r>
              <w:t>MU.6.1.6.1 a) Türk ve yabancı para birimleri birbirine dönüştürülür. b) Finansal okuryazarlığın toplum için önemi vurgulanır. c) Girişimcilik ve tasarruf bilincinin aile ve toplum için önemi vurgulanır. ç) Öğrencilerin kendilerine özgü stratejiler geliştirmeleri teşvikedilir.MU.6.1.7.1.a) Sağlıklı hayat (kalori miktarı, egzersiz vb.) için günlük veya haftalık bir plan oluşturmaya yönelik uygulamalara yer verilir. b) Zaman yönetimi için günlük veya haftalık bir plan oluşturur.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MU.6.1.7.1.Günlük hayatta oranın farklı kullanım alanlarını inceler.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Sağlıklı hayat (kalori miktarı, egzersiz vb.) için günlük veya haftalık bir plan oluşturmaya yönelik uygulamalara yer verilir. b) Zaman yönetimi için günlük veya haftalık bir plan oluşturur.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MU.6.1.7.1.Günlük hayatta oranın farklı kullanım alanlarını inceler. MU.6.2.1.1.Gerçek hayat durumlarında yer alan örüntüleri cebirsel olarak ifade eder.</w:t>
            </w:r>
            <w:r>
              <w:t>MU.6.1.7.1.Günlük hayatta oranın farklı kullanım alanlarını inceler. MU.6.2.1.1.Gerçek hayat durumlarında yer alan örüntüleri cebirsel olarak ifade eder.</w:t>
            </w:r>
          </w:p>
        </w:tc>
        <w:tc>
          <w:tcPr>
            <w:vAlign w:val="center"/>
          </w:tcPr>
          <w:p>
            <w:r>
              <w:t>MEB Matematik Uygulamaları Kitabı</w:t>
            </w:r>
            <w:r>
              <w:t>MEB Matematik Uygulamaları Kitabı</w:t>
            </w:r>
          </w:p>
        </w:tc>
        <w:tc>
          <w:tcPr>
            <w:vAlign w:val="center"/>
          </w:tcPr>
          <w:p>
            <w:r>
              <w:t>Anlatım Soru-cevap Beyin fırtınası problem çözme işbirlikçi öğrenme</w:t>
            </w:r>
            <w:r>
              <w:t>Anlatım Soru-cevap Beyin fırtınası problem çözme işbirlikçi öğrenme</w:t>
            </w:r>
          </w:p>
        </w:tc>
        <w:tc>
          <w:tcPr>
            <w:vAlign w:val="center"/>
          </w:tcPr>
          <w:p>
            <w:r>
              <w:t>a) Sağlıklı hayat (kalori miktarı, egzersiz vb.) için günlük veya haftalık bir plan oluşturmaya yönelik uygulamalara yer verilir. b) Zaman yönetimi için günlük veya haftalık bir plan oluşturur. MU.6.2.1.1. Somut materyaller veya bilgi ve iletişim teknolojileri kullanılır.</w:t>
            </w:r>
            <w:r>
              <w:t>a) Sağlıklı hayat (kalori miktarı, egzersiz vb.) için günlük veya haftalık bir plan oluşturmaya yönelik uygulamalara yer verilir. b) Zaman yönetimi için günlük veya haftalık bir plan oluşturur. MU.6.2.1.1. Somut materyaller veya bilgi ve iletişim teknolojileri kullanılır.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MU.6.2.1.1.Gerçek hayat durumlarında yer alan örüntüleri cebirsel olarak ifade eder.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Somut materyaller veya bilgi ve iletişim teknolojileri kullanılır.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MU.6.2.1.1.Gerçek hayat durumlarında yer alan örüntüleri cebirsel olarak ifade eder. MU.6.4.1.1.İki veri grubunu karşılaştırmayı gerektiren bir araştırma planı oluşturur.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MU.6.2.1.1. Somut materyaller veya bilgi ve iletişim teknolojileri kullanılır.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MU.6.4.1.1.İki veri grubunu karşılaştırmayı gerektiren bir araştırma planı oluşturur.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MU.6.4.2.1.Araştırma sonuçlarını aritmetik ortalama ve açıklık kullanarak yorumlar.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Somut materyal veya bilgi ve iletişim teknolojileri kullanılır. b) Aritmetik ortalamanın denge anlamı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MU.6.4.2.1.Araştırma sonuçlarını aritmetik ortalama ve açıklık kullanarak yorumlar.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Somut materyal veya bilgi ve iletişim teknolojileri kullanılır. b) Aritmetik ortalamanın denge anlamı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MU.6.4.2.1.Araştırma sonuçlarını aritmetik ortalama ve açıklık kullanarak yorumlar. MU.6.3.1.1.Açıları ve açıların birbirine göre durumlarını günlük hayat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MU.6.4.2.1.a) Somut materyal veya bilgi ve iletişim teknolojileri kullanılır. b) Aritmetik ortalamanın denge anlamı vurgulanır. MU.6.3.1.1.a) Somut materyaller veya bilgi ve iletişim teknolojileri kullanılır. b) Sınıf sınırlılıkları içinde kalınır.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MU.6.3.1.1.Açıları ve açıların birbirine göre durumlarını günlük hayat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Somut materyaller veya bilgi ve iletişim teknolojileri kullanılır. b) Sınıf sınırlılıkları içinde kalınır.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MU.6.3.1.1.Açıları ve açıların birbirine göre durumlarını günlük hayat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Somut materyaller veya bilgi ve iletişim teknolojileri kullanılır. b) Sınıf sınırlılıkları içinde kalınır.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MU.6.3.2.1.Alan ile ilgili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Düzgün olmayan düzlemsel bölgelerin alanını belirlemeye yönelik stratejiler geliştirir. b) Düzlemsel bölgelerin alanlarının bulunmasında kare, dikdörtgen, paralelkenar ve üçgenin alan bağıntılarından yararlanılır. c) Problem kurmaya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MU.6.3.2.1.Alan ile ilgili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Düzgün olmayan düzlemsel bölgelerin alanını belirlemeye yönelik stratejiler geliştirir. b) Düzlemsel bölgelerin alanlarının bulunmasında kare, dikdörtgen, paralelkenar ve üçgenin alan bağıntılarından yararlanılır. c) Problem kurmaya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MU.6.3.2.1.Alan ile ilgili problemleri çözer MU.6.3.3.1.Çember uzunluğunu hesaplamayı gerektiren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MU.6.3.2.1.a) Düzgün olmayan düzlemsel bölgelerin alanını belirlemeye yönelik stratejiler geliştirir. b) Düzlemsel bölgelerin alanlarının bulunmasında kare, dikdörtgen, paralelkenar ve üçgenin alan bağıntılarından yararlanılır. c) Problem kurmaya yönelik çalışmalara yer verilir. MU.6.3.3.1. Çember çizmeye yönelik problemlere yer verilir.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MU.6.3.3.1.Çember uzunluğunu hesaplamayı gerektiren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Çember çizmeye yönelik problemlere yer verilir.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MU.6.3.4.1.Hacim kavramını diğer ölçme birimleri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Hacim kavramı ile uzunluk, kütle ve alan ölçme birimleri arasında ilişki kurulur.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MU.6.3.4.1.Hacim kavramını diğer ölçme birimleri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Hacim kavramı ile uzunluk, kütle ve alan ölçme birimleri arasında ilişki kurulur.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MU.6.3.4.1.Hacim kavramını diğer ölçme birimleri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Hacim kavramı ile uzunluk, kütle ve alan ölçme birimleri arasında ilişki kurulur.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MU.6.3.5.1.Sıvı ölçme birimleri ile ilgili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Motor hacmi, ilaç, kozmetik ürünlerinin miktarı ve doğal gaz, su, sıvı yakıt vb. harcama miktarları ile sıvı ölçme birimlerinin ilişkisine yönelik uygulamalara yer verilir. b) Problem kurmaya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MU.6.3.5.1.Sıvı ölçme birimleri ile ilgili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Motor hacmi, ilaç, kozmetik ürünlerinin miktarı ve doğal gaz, su, sıvı yakıt vb. harcama miktarları ile sıvı ölçme birimlerinin ilişkisine yönelik uygulamalara yer verilir. b) Problem kurmaya yönelik çalışmalara yer verilir.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MU.6.3.5.1.Sıvı ölçme birimleri ile ilgili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Motor hacmi, ilaç, kozmetik ürünlerinin miktarı ve doğal gaz, su, sıvı yakıt vb. harcama miktarları ile sıvı ölçme birimlerinin ilişkisine yönelik uygulamalara yer verilir. b) Problem kurmaya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MU.6.3.5.1.Sıvı ölçme birimleri ile ilgili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Motor hacmi, ilaç, kozmetik ürünlerinin miktarı ve doğal gaz, su, sıvı yakıt vb. harcama miktarları ile sıvı ölçme birimlerinin ilişkisine yönelik uygulamalara yer verilir. b) Problem kurmaya yönelik çalışmalara yer verilir.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