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03"/>
        <w:gridCol w:w="3488"/>
        <w:gridCol w:w="4635"/>
        <w:gridCol w:w="12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HK.5.1.1. Tekerlemeleri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HK.5.1.1. Tekerlemeleri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HK.5.1.2. Öğrendiği tekerlemeleri söyler.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HK.5.1.3. Masalları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  <w:r>
              <w:t>SÖZLÜ ANLATIMLAR</w:t>
            </w:r>
          </w:p>
        </w:tc>
        <w:tc>
          <w:tcPr>
            <w:vAlign w:val="center"/>
          </w:tcPr>
          <w:p>
            <w:r>
              <w:t>HK.5.1.4. Öğrendiği masalları anlatır.</w:t>
            </w:r>
            <w:r>
              <w:t>HK.5.1.4. Öğrendiği masalları anlatır.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ANLATIMLAR</w:t>
            </w:r>
          </w:p>
        </w:tc>
        <w:tc>
          <w:tcPr>
            <w:vAlign w:val="center"/>
          </w:tcPr>
          <w:p>
            <w:r>
              <w:t>HK.5.1.5. Öğrendiği tekerleme ve masalları sınıf ortamında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HK.5.2.1. Geleneksel çocuk oyun ve oyuncaklarını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HK.5.2.2. Geleneksel bir oyuncak yapar.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GÖSTERİ SANATLARI TOPLUMSAL UYGULAMALAR</w:t>
            </w:r>
          </w:p>
        </w:tc>
        <w:tc>
          <w:tcPr>
            <w:vAlign w:val="center"/>
          </w:tcPr>
          <w:p>
            <w:r>
              <w:t>HK.5.2.3. Geleneksel çocuk oyunlarından sınıf ve çevre koşullarına uygun olanları oynar. 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HK.5.3.1. Bayram çeşitlerini sosyal çevresinden araştırır. 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HK.5.3.2. Bayramlarda yapılan farklı uygulamaları örnekler vererek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HK.5.3.3. Bayramların sosyal ve kültürel işlevlerini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5.4.1. Yaşadığı çevrenin mutfak kültürünü sosyal çevresinden araştırır. 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HK.5.4.2. Türk mutfağının zenginliğini ve yaygın örneklerini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</w:t>
            </w:r>
          </w:p>
        </w:tc>
        <w:tc>
          <w:tcPr>
            <w:vAlign w:val="center"/>
          </w:tcPr>
          <w:p>
            <w:r>
              <w:t>HK.5.4.3. Özel gün yemeklerini ve ikram geleneğini tanır. HK.5.4.4. Sürdürülebilir ve sağlıklı beslenmede geleneksel mutfağın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BİLGİSİ. EL SANATLARI GELENEĞİ</w:t>
            </w:r>
          </w:p>
        </w:tc>
        <w:tc>
          <w:tcPr>
            <w:vAlign w:val="center"/>
          </w:tcPr>
          <w:p>
            <w:r>
              <w:t>HK.5.4.4. Sürdürülebilir ve sağlıklı beslenmede geleneksel mutfağın önemini kavrar. 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HK.5.5.1. Halkın geleneksel giyim kuşamını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HK.5.5.2. Geçmişten günümüze giyim kuşam ve süslenmedeki değişimi fark eder. 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HK.5.5.3. Geleneksel giyim kuşamda kullanılan süs öğelerinin, motiflerin ve renklerin anlamlarını tanır.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SANATLARI GELENEĞİ</w:t>
            </w:r>
          </w:p>
        </w:tc>
        <w:tc>
          <w:tcPr>
            <w:vAlign w:val="center"/>
          </w:tcPr>
          <w:p>
            <w:r>
              <w:t>HK.5.5.4. Geleneksel günlük giyim kuşam ile törensel giyim kuşamı karşılaştırır.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HK.5.6.1. Müzelerin kuşaklar arası iletişim ve kültür aktarımı sağlamasındaki önemini kavrar. 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MİRASI KORUMA</w:t>
            </w:r>
          </w:p>
        </w:tc>
        <w:tc>
          <w:tcPr>
            <w:vAlign w:val="center"/>
          </w:tcPr>
          <w:p>
            <w:r>
              <w:t>HK.5.6.2. Kültürel mirası benimseme ve koruma konusunda duyarlı olur.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