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HUKUKİ DOSYALAMA VE EVRAK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19"/>
        <w:gridCol w:w="2509"/>
        <w:gridCol w:w="2283"/>
        <w:gridCol w:w="307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Mesleki programdaki dosyalama yönetim sistemi ekran menülerini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Modül:EVRAK TASNİF İŞLEMLERİ</w:t>
              <w:br/>
              <w:t>1. Dosya ve türleri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ANLATIM,BEYİN FIRTINASI,GRUP ÇALIŞMASI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programdaki dosyalama yönetim sistemi ekran menülerini kullanır.</w:t>
            </w:r>
          </w:p>
        </w:tc>
        <w:tc>
          <w:tcPr>
            <w:vAlign w:val="center"/>
          </w:tcPr>
          <w:p>
            <w:r>
              <w:t>1. Dosya ve türleri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programdaki dosyalama yönetim sistemi ekran menülerini kullanır.</w:t>
            </w:r>
          </w:p>
        </w:tc>
        <w:tc>
          <w:tcPr>
            <w:vAlign w:val="center"/>
          </w:tcPr>
          <w:p>
            <w:r>
              <w:t>2. Dosyalama sistemleri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programdaki dosyalama yönetim sistemi ekran menülerini kullanır.</w:t>
            </w:r>
          </w:p>
        </w:tc>
        <w:tc>
          <w:tcPr>
            <w:vAlign w:val="center"/>
          </w:tcPr>
          <w:p>
            <w:r>
              <w:t>2. Dosyalama sistemleri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programdaki dosyalama yönetim sistemi ekran menülerini kullanır.</w:t>
            </w:r>
          </w:p>
        </w:tc>
        <w:tc>
          <w:tcPr>
            <w:vAlign w:val="center"/>
          </w:tcPr>
          <w:p>
            <w:r>
              <w:t>3. Dosyalama süreci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Dosyalama sistemi ve sürecine uygun dosyalama yapar.</w:t>
            </w:r>
          </w:p>
        </w:tc>
        <w:tc>
          <w:tcPr>
            <w:vAlign w:val="center"/>
          </w:tcPr>
          <w:p>
            <w:r>
              <w:t>3. Dosyalama süreci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Dosyalama sistemi ve sürecine uygun dosyalama yapar.</w:t>
            </w:r>
          </w:p>
        </w:tc>
        <w:tc>
          <w:tcPr>
            <w:vAlign w:val="center"/>
          </w:tcPr>
          <w:p>
            <w:r>
              <w:t>4. Hukuki dosyalama terimleri ve hukuki belgeler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Dosyalama sistemi ve sürecine uygun dosyalama yapar.</w:t>
            </w:r>
            <w:r>
              <w:t>2. Dosyalama sistemi ve sürecine uygun dosyalama yapar.</w:t>
            </w:r>
          </w:p>
        </w:tc>
        <w:tc>
          <w:tcPr>
            <w:vAlign w:val="center"/>
          </w:tcPr>
          <w:p>
            <w:r>
              <w:t>4. Hukuki dosyalama terimleri ve hukuki belgeler</w:t>
            </w:r>
            <w:r>
              <w:t>4. Hukuki dosyalama terimleri ve hukuki belgeler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Dosyalama sistemi ve sürecine uygun dosyalama yapar.</w:t>
            </w:r>
          </w:p>
        </w:tc>
        <w:tc>
          <w:tcPr>
            <w:vAlign w:val="center"/>
          </w:tcPr>
          <w:p>
            <w:r>
              <w:t>. Mesleki Program içerisindeki dosyalama ve doküman yönetim sistemi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Dosyalama sistemi ve sürecine uygun dosyalama yapar.</w:t>
            </w:r>
          </w:p>
        </w:tc>
        <w:tc>
          <w:tcPr>
            <w:vAlign w:val="center"/>
          </w:tcPr>
          <w:p>
            <w:r>
              <w:t>5. Mesleki Program içerisindeki dosyalama ve doküman yönetim sistemi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Arşivleme sistemleri ve sürecine uygun dosyalama yapar.</w:t>
            </w:r>
          </w:p>
        </w:tc>
        <w:tc>
          <w:tcPr>
            <w:vAlign w:val="center"/>
          </w:tcPr>
          <w:p>
            <w:r>
              <w:t>. Dosyaların arşivde saklanma koşulları ve yasal süreler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Arşivleme sistemleri ve sürecine uygun dosyalama yapar.</w:t>
            </w:r>
          </w:p>
        </w:tc>
        <w:tc>
          <w:tcPr>
            <w:vAlign w:val="center"/>
          </w:tcPr>
          <w:p>
            <w:r>
              <w:t>1. Dosyaların arşivde saklanma koşulları ve yasal süreler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Arşivleme sistemleri ve sürecine uygun dosyalama yapar.</w:t>
            </w:r>
          </w:p>
        </w:tc>
        <w:tc>
          <w:tcPr>
            <w:vAlign w:val="center"/>
          </w:tcPr>
          <w:p>
            <w:r>
              <w:t>2. Mesleki programda kayıt işlemleri için fihrist ve indeks oluşturmaK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Arşivleme sistemleri ve sürecine uygun dosyalama yapar.</w:t>
            </w:r>
          </w:p>
        </w:tc>
        <w:tc>
          <w:tcPr>
            <w:vAlign w:val="center"/>
          </w:tcPr>
          <w:p>
            <w:r>
              <w:t>. Mesleki programda kayıt işlemleri için fihrist ve indeks oluşturmak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2.Ayıklama ve imha işlemlerini yerine getirir.</w:t>
            </w:r>
          </w:p>
        </w:tc>
        <w:tc>
          <w:tcPr>
            <w:vAlign w:val="center"/>
          </w:tcPr>
          <w:p>
            <w:r>
              <w:t>. Arşivin işlev ve türleri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2.Ayıklama ve imha işlemlerini yerine getirir.</w:t>
            </w:r>
          </w:p>
        </w:tc>
        <w:tc>
          <w:tcPr>
            <w:vAlign w:val="center"/>
          </w:tcPr>
          <w:p>
            <w:r>
              <w:t>. Ayıklama ve imha işlemleri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2.Ayıklama ve imha işlemlerini yerine getirir.</w:t>
            </w:r>
          </w:p>
        </w:tc>
        <w:tc>
          <w:tcPr>
            <w:vAlign w:val="center"/>
          </w:tcPr>
          <w:p>
            <w:r>
              <w:t>. Ayıklama ve imha işlemleri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Gelen evraklara tarih verme ve numaralandırma işlemlerini yapar.</w:t>
            </w:r>
          </w:p>
        </w:tc>
        <w:tc>
          <w:tcPr>
            <w:vAlign w:val="center"/>
          </w:tcPr>
          <w:p>
            <w:r>
              <w:t>Modül: GELEN EVRAK İŞLEMLERİ</w:t>
              <w:br/>
              <w:t>1. Gelen evrak işlem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Gelen evraklara tarih verme ve numaralandırma işlemlerini yapar.</w:t>
            </w:r>
          </w:p>
        </w:tc>
        <w:tc>
          <w:tcPr>
            <w:vAlign w:val="center"/>
          </w:tcPr>
          <w:p>
            <w:r>
              <w:t>1. Gelen evrak işlem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Gelen evraklara tarih verme ve numaralandırma işlemlerini yapar.</w:t>
            </w:r>
          </w:p>
        </w:tc>
        <w:tc>
          <w:tcPr>
            <w:vAlign w:val="center"/>
          </w:tcPr>
          <w:p>
            <w:r>
              <w:t>. Gelen evrak tarih verme ve numaralandırma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Evrak dağıtım ve dolaşımını yapar.</w:t>
            </w:r>
          </w:p>
        </w:tc>
        <w:tc>
          <w:tcPr>
            <w:vAlign w:val="center"/>
          </w:tcPr>
          <w:p>
            <w:r>
              <w:t>. Gelen evrakın dağıtım ve dolaşım süreci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Evrak dağıtım ve dolaşımını yapar.</w:t>
            </w:r>
          </w:p>
        </w:tc>
        <w:tc>
          <w:tcPr>
            <w:vAlign w:val="center"/>
          </w:tcPr>
          <w:p>
            <w:r>
              <w:t>. Gelen evrakın dağıtım ve dolaşım süreci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Evrakları ilgili deftere ve mesleki programda ilgili siteme kaydeder.</w:t>
            </w:r>
          </w:p>
        </w:tc>
        <w:tc>
          <w:tcPr>
            <w:vAlign w:val="center"/>
          </w:tcPr>
          <w:p>
            <w:r>
              <w:t>. Gelen evrak elle kayıt ve bilgisayarla kayıt yapma esasları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Evrakları ilgili deftere ve mesleki programda ilgili siteme kaydeder.</w:t>
            </w:r>
          </w:p>
        </w:tc>
        <w:tc>
          <w:tcPr>
            <w:vAlign w:val="center"/>
          </w:tcPr>
          <w:p>
            <w:r>
              <w:t>4. Gelen evrak elle kayıt ve bilgisayarla kayıt yapma esasları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Evrakları ilgili deftere ve mesleki programda ilgili siteme kaydeder.</w:t>
            </w:r>
          </w:p>
        </w:tc>
        <w:tc>
          <w:tcPr>
            <w:vAlign w:val="center"/>
          </w:tcPr>
          <w:p>
            <w:r>
              <w:t>Gelen evrak kayıt defterlerinin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Elektronik imza kullanır.</w:t>
            </w:r>
          </w:p>
        </w:tc>
        <w:tc>
          <w:tcPr>
            <w:vAlign w:val="center"/>
          </w:tcPr>
          <w:p>
            <w:r>
              <w:t>. Elektronik imza ve sertifika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Elektronik imza kullanır.</w:t>
            </w:r>
          </w:p>
        </w:tc>
        <w:tc>
          <w:tcPr>
            <w:vAlign w:val="center"/>
          </w:tcPr>
          <w:p>
            <w:r>
              <w:t>. Elektronik imza ve sertifika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Giden evrak tarihleme ve numaralandırma işlemlerini yapar.</w:t>
            </w:r>
          </w:p>
        </w:tc>
        <w:tc>
          <w:tcPr>
            <w:vAlign w:val="center"/>
          </w:tcPr>
          <w:p>
            <w:r>
              <w:t>. Giden evrak işlem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Giden evrak tarihleme ve numaralandırma işlemlerini yapar.</w:t>
            </w:r>
          </w:p>
        </w:tc>
        <w:tc>
          <w:tcPr>
            <w:vAlign w:val="center"/>
          </w:tcPr>
          <w:p>
            <w:r>
              <w:t>1. Giden evrak işlem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Giden evrak tarihleme ve numaralandırma işlemlerini yapar.</w:t>
            </w:r>
          </w:p>
        </w:tc>
        <w:tc>
          <w:tcPr>
            <w:vAlign w:val="center"/>
          </w:tcPr>
          <w:p>
            <w:r>
              <w:t>. Giden evrak tarihleme ve numaralandırma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Giden evrak dağıtım ve dolaşımını yapar</w:t>
            </w:r>
          </w:p>
        </w:tc>
        <w:tc>
          <w:tcPr>
            <w:vAlign w:val="center"/>
          </w:tcPr>
          <w:p>
            <w:r>
              <w:t>3. Giden evrakın dağıtım ve dolaşım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Giden evrak dağıtım ve dolaşımını yapar</w:t>
            </w:r>
          </w:p>
        </w:tc>
        <w:tc>
          <w:tcPr>
            <w:vAlign w:val="center"/>
          </w:tcPr>
          <w:p>
            <w:r>
              <w:t>3. Giden evrakın dağıtım ve dolaşım süreçleri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Giden evrak elle ve bilgisayarla kayıt yapar.</w:t>
            </w:r>
          </w:p>
        </w:tc>
        <w:tc>
          <w:tcPr>
            <w:vAlign w:val="center"/>
          </w:tcPr>
          <w:p>
            <w:r>
              <w:t>4. Giden evrak elle kayıt ve bilgisayarla kayıt yapma esasları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Giden evrakları ilgili defterler kaydeder.</w:t>
            </w:r>
          </w:p>
        </w:tc>
        <w:tc>
          <w:tcPr>
            <w:vAlign w:val="center"/>
          </w:tcPr>
          <w:p>
            <w:r>
              <w:t>. Giden evrak kayıt defterlerinin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Elektronik imza kullanır.</w:t>
            </w:r>
          </w:p>
        </w:tc>
        <w:tc>
          <w:tcPr>
            <w:vAlign w:val="center"/>
          </w:tcPr>
          <w:p>
            <w:r>
              <w:t>. Elektronik imza ve sertifika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Elektronik imza kullanır.</w:t>
            </w:r>
          </w:p>
        </w:tc>
        <w:tc>
          <w:tcPr>
            <w:vAlign w:val="center"/>
          </w:tcPr>
          <w:p>
            <w:r>
              <w:t>. Elektronik imza ve sertifika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Elektronik imza kullanır.</w:t>
            </w:r>
          </w:p>
        </w:tc>
        <w:tc>
          <w:tcPr>
            <w:vAlign w:val="center"/>
          </w:tcPr>
          <w:p>
            <w:r>
              <w:t>. Elektronik imza ve sertifika kullanımı</w:t>
            </w:r>
          </w:p>
        </w:tc>
        <w:tc>
          <w:tcPr>
            <w:vAlign w:val="center"/>
          </w:tcPr>
          <w:p>
            <w:r>
              <w:t>ANLATIM,BEYİN FIRTINASI,GRUP ÇALIŞMASI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