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56"/>
        <w:gridCol w:w="985"/>
        <w:gridCol w:w="418"/>
        <w:gridCol w:w="4419"/>
        <w:gridCol w:w="1116"/>
        <w:gridCol w:w="259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KAZ.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UYGULAYICI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DİĞER FAALİYETLER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Tanıma Fişlerinin Güncelleştirilmesi. Sınıf başkanı ve yardımcılarının seçilmesi. Okul ve sınıf içinde uyulması gereken kurallar (davranış, ahlak, görgü vs.) hakkında bilgi verilmesi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*Okula yeni gelen öğrenci varsa oryantasyon programının uygulanması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Kurallar Tombalası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150</w:t>
            </w:r>
          </w:p>
        </w:tc>
        <w:tc>
          <w:tcPr>
            <w:vAlign w:val="center"/>
          </w:tcPr>
          <w:p>
            <w:r>
              <w:t>Toplumsal hayatı düzenleyen kuralların önemini ve gerekliliğini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*Eğitsel ve mesleki amaçlı bireysel görüşmeye ihtiyaç duyan öğrencilerle görüşülmesi *Ailevi problem yaşayan öğrencilerin tespit edilmesi.( Anne – baba ölmüş, ayrı vb.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Kurallar Tombalası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150</w:t>
            </w:r>
          </w:p>
        </w:tc>
        <w:tc>
          <w:tcPr>
            <w:vAlign w:val="center"/>
          </w:tcPr>
          <w:p>
            <w:r>
              <w:t>Toplumsal hayatı düzenleyen kuralların önemini ve gerekliliğini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*Eğitsel ve mesleki amaçlı bireysel görüşmeye ihtiyaç duyan öğrencilerle görüşülmesi *Ailevi problem yaşayan öğrencilerin tespit edilmesi.( Anne – baba ölmüş, ayrı vb.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Zararlı Alışkanlıklar</w:t>
            </w:r>
          </w:p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165</w:t>
            </w:r>
          </w:p>
        </w:tc>
        <w:tc>
          <w:tcPr>
            <w:vAlign w:val="center"/>
          </w:tcPr>
          <w:p>
            <w:r>
              <w:t>Zararlı alışkanlıkların duygusal ve bedensel yönden insan hayatına etkilerini fark eder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*Eğitsel ve mesleki amaçlı bireysel görüşmeye ihtiyaç duyan öğrencilerle görüşülmesi *Ailevi problem yaşayan öğrencilerin tespit edilmesi.( Anne – baba ölmüş, ayrı vb.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Zararlı Alışkanlıklar</w:t>
            </w:r>
          </w:p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165</w:t>
            </w:r>
          </w:p>
        </w:tc>
        <w:tc>
          <w:tcPr>
            <w:vAlign w:val="center"/>
          </w:tcPr>
          <w:p>
            <w:r>
              <w:t>Zararlı alışkanlıkların duygusal ve bedensel yönden insan hayatına etkilerini fark eder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*Eğitsel ve mesleki amaçlı bireysel görüşmeye ihtiyaç duyan öğrencilerle görüşülmesi *Ailevi problem yaşayan öğrencilerin tespit edilmesi.( Anne – baba ölmüş, ayrı vb.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Hayatımızdaki Çatışmalar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118</w:t>
            </w:r>
          </w:p>
        </w:tc>
        <w:tc>
          <w:tcPr>
            <w:vAlign w:val="center"/>
          </w:tcPr>
          <w:p>
            <w:r>
              <w:t>Çatışma durumlarını fark eder.(Okul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Okul Reh. Öğrt.</w:t>
            </w:r>
          </w:p>
        </w:tc>
        <w:tc>
          <w:tcPr>
            <w:vAlign w:val="center"/>
          </w:tcPr>
          <w:p>
            <w:r>
              <w:t>*Ergenlik problemleri yaşayan öğrencilerle bireysel görüşme yapılması , gerekirse yönlendirme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Hayatımızdaki Çatışmalar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118</w:t>
            </w:r>
          </w:p>
        </w:tc>
        <w:tc>
          <w:tcPr>
            <w:vAlign w:val="center"/>
          </w:tcPr>
          <w:p>
            <w:r>
              <w:t>Çatışma durumlarını fark eder.(Okul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Okul Reh. Öğrt.</w:t>
            </w:r>
          </w:p>
        </w:tc>
        <w:tc>
          <w:tcPr>
            <w:vAlign w:val="center"/>
          </w:tcPr>
          <w:p>
            <w:r>
              <w:t>*Ergenlik problemleri yaşayan öğrencilerle bireysel görüşme yapılması , gerekirse yönlendirme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Çatışma Çözme Yöntemlerim</w:t>
            </w:r>
            <w:r>
              <w:t>Çatışma Çözme Yöntemlerim</w:t>
            </w:r>
          </w:p>
        </w:tc>
        <w:tc>
          <w:tcPr>
            <w:vAlign w:val="center"/>
          </w:tcPr>
          <w:p>
            <w:r>
              <w:t>Kişiler Arası İlişkiler</w:t>
            </w:r>
            <w:r>
              <w:t>Kişiler Arası İlişkiler</w:t>
            </w:r>
          </w:p>
        </w:tc>
        <w:tc>
          <w:tcPr>
            <w:vAlign w:val="center"/>
          </w:tcPr>
          <w:p>
            <w:r>
              <w:t>119</w:t>
            </w:r>
            <w:r>
              <w:t>119</w:t>
            </w:r>
          </w:p>
        </w:tc>
        <w:tc>
          <w:tcPr>
            <w:vAlign w:val="center"/>
          </w:tcPr>
          <w:p>
            <w:r>
              <w:t>Kullandığı çatışma çözme yöntemlerini değerlendirir.(Okul Rehber Öğretmeni yoksa RAM’dan gelecek olan rehber öğretmen tarafından gerçekleştirilecektir.)</w:t>
            </w:r>
            <w:r>
              <w:t>Kullandığı çatışma çözme yöntemlerini değerlendirir.(Okul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Okul Reh. Öğrt.</w:t>
            </w:r>
            <w:r>
              <w:t>Okul Reh. Öğrt.</w:t>
            </w:r>
          </w:p>
        </w:tc>
        <w:tc>
          <w:tcPr>
            <w:vAlign w:val="center"/>
          </w:tcPr>
          <w:p>
            <w:r>
              <w:t>*Ergenlik problemleri yaşayan öğrencilerle bireysel görüşme yapılması , gerekirse yönlendirme yapılması</w:t>
            </w:r>
            <w:r>
              <w:t>*Ergenlik problemleri yaşayan öğrencilerle bireysel görüşme yapılması , gerekirse yönlendirme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Çatışma Çözme Yöntemlerim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119</w:t>
            </w:r>
          </w:p>
        </w:tc>
        <w:tc>
          <w:tcPr>
            <w:vAlign w:val="center"/>
          </w:tcPr>
          <w:p>
            <w:r>
              <w:t>Kullandığı çatışma çözme yöntemlerini değerlendirir.(Okul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Okul Reh. Öğrt.</w:t>
            </w:r>
          </w:p>
        </w:tc>
        <w:tc>
          <w:tcPr>
            <w:vAlign w:val="center"/>
          </w:tcPr>
          <w:p>
            <w:r>
              <w:t>*Ergenlik problemleri yaşayan öğrencilerle bireysel görüşme yapılması , gerekirse yönlendirme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 Hayatından İyi Bir Vatandaşlığa Adım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151</w:t>
            </w:r>
          </w:p>
        </w:tc>
        <w:tc>
          <w:tcPr>
            <w:vAlign w:val="center"/>
          </w:tcPr>
          <w:p>
            <w:r>
              <w:t>Okul hayatının iyi bir vatandaş olma üzerindeki etkisini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 Hayatından İyi Bir Vatandaşlığa Adım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151</w:t>
            </w:r>
          </w:p>
        </w:tc>
        <w:tc>
          <w:tcPr>
            <w:vAlign w:val="center"/>
          </w:tcPr>
          <w:p>
            <w:r>
              <w:t>Okul hayatının iyi bir vatandaş olma üzerindeki etkisini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 Hayatından İyi Bir Vatandaşlığa Adım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151</w:t>
            </w:r>
          </w:p>
        </w:tc>
        <w:tc>
          <w:tcPr>
            <w:vAlign w:val="center"/>
          </w:tcPr>
          <w:p>
            <w:r>
              <w:t>Okul hayatının iyi bir vatandaş olma üzerindeki etkisini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Sınavlar ve Ben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37</w:t>
            </w:r>
          </w:p>
        </w:tc>
        <w:tc>
          <w:tcPr>
            <w:vAlign w:val="center"/>
          </w:tcPr>
          <w:p>
            <w:r>
              <w:t>Sınav kaygısının başarı üzerindeki etkisini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Sınavlar ve Ben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37</w:t>
            </w:r>
          </w:p>
        </w:tc>
        <w:tc>
          <w:tcPr>
            <w:vAlign w:val="center"/>
          </w:tcPr>
          <w:p>
            <w:r>
              <w:t>Sınav kaygısının başarı üzerindeki etkisini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Başarılarım ve Ben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74</w:t>
            </w:r>
          </w:p>
        </w:tc>
        <w:tc>
          <w:tcPr>
            <w:vAlign w:val="center"/>
          </w:tcPr>
          <w:p>
            <w:r>
              <w:t>Başarılı olduğu durumlarda kendini takdir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Başarılarım ve Ben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74</w:t>
            </w:r>
          </w:p>
        </w:tc>
        <w:tc>
          <w:tcPr>
            <w:vAlign w:val="center"/>
          </w:tcPr>
          <w:p>
            <w:r>
              <w:t>Başarılı olduğu durumlarda kendini takdir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Anlıyorum ve Anlaşılıyorum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120</w:t>
            </w:r>
          </w:p>
        </w:tc>
        <w:tc>
          <w:tcPr>
            <w:vAlign w:val="center"/>
          </w:tcPr>
          <w:p>
            <w:r>
              <w:t>Kendini aile fertlerinin yerine koyarak onların duygu ve düşüncelerini anlar.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Anlıyorum ve Anlaşılıyorum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120</w:t>
            </w:r>
          </w:p>
        </w:tc>
        <w:tc>
          <w:tcPr>
            <w:vAlign w:val="center"/>
          </w:tcPr>
          <w:p>
            <w:r>
              <w:t>Kendini aile fertlerinin yerine koyarak onların duygu ve düşüncelerini anlar.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*Verimli ders çalışma konusunda bilgilendirme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İletişim engelleri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121</w:t>
            </w:r>
          </w:p>
        </w:tc>
        <w:tc>
          <w:tcPr>
            <w:vAlign w:val="center"/>
          </w:tcPr>
          <w:p>
            <w:r>
              <w:t>İletişim engellerinin üstesinden nasıl gelinebileceğini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İletişim engelleri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121</w:t>
            </w:r>
          </w:p>
        </w:tc>
        <w:tc>
          <w:tcPr>
            <w:vAlign w:val="center"/>
          </w:tcPr>
          <w:p>
            <w:r>
              <w:t>İletişim engellerinin üstesinden nasıl gelinebileceğini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Bedenimdeki Değişiklikler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73</w:t>
            </w:r>
          </w:p>
        </w:tc>
        <w:tc>
          <w:tcPr>
            <w:vAlign w:val="center"/>
          </w:tcPr>
          <w:p>
            <w:r>
              <w:t>Bedensel değişimini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Bedenimdeki Değişiklikler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73</w:t>
            </w:r>
          </w:p>
        </w:tc>
        <w:tc>
          <w:tcPr>
            <w:vAlign w:val="center"/>
          </w:tcPr>
          <w:p>
            <w:r>
              <w:t>Bedensel değişimini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Bedenimdeki Değişiklikler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73</w:t>
            </w:r>
          </w:p>
        </w:tc>
        <w:tc>
          <w:tcPr>
            <w:vAlign w:val="center"/>
          </w:tcPr>
          <w:p>
            <w:r>
              <w:t>Bedensel değişimini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Kendimi Tanıma Yolunda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38</w:t>
            </w:r>
          </w:p>
        </w:tc>
        <w:tc>
          <w:tcPr>
            <w:vAlign w:val="center"/>
          </w:tcPr>
          <w:p>
            <w:r>
              <w:t>Okulda uygulanan testlerin ve test dışı tekniklerin kendini tanımadaki önemini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Kendimi Tanıma Yolunda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38</w:t>
            </w:r>
          </w:p>
        </w:tc>
        <w:tc>
          <w:tcPr>
            <w:vAlign w:val="center"/>
          </w:tcPr>
          <w:p>
            <w:r>
              <w:t>Okulda uygulanan testlerin ve test dışı tekniklerin kendini tanımadaki önemini açıklar.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*Başarısızlık Nedenleri Anketinin değerlendirilmesi *Başarıyı artırıcı tedbirlerin alınması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Yeteneklerimi Tanıyorum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75</w:t>
            </w:r>
          </w:p>
        </w:tc>
        <w:tc>
          <w:tcPr>
            <w:vAlign w:val="center"/>
          </w:tcPr>
          <w:p>
            <w:r>
              <w:t>Yeteneklerini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Yeteneklerimi Tanıyorum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75</w:t>
            </w:r>
          </w:p>
        </w:tc>
        <w:tc>
          <w:tcPr>
            <w:vAlign w:val="center"/>
          </w:tcPr>
          <w:p>
            <w:r>
              <w:t>Yeteneklerini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İlgilerim ve Mesleğim</w:t>
            </w:r>
          </w:p>
        </w:tc>
        <w:tc>
          <w:tcPr>
            <w:vAlign w:val="center"/>
          </w:tcPr>
          <w:p>
            <w:r>
              <w:t>Eğitsel Mesleki Gelişim</w:t>
            </w:r>
          </w:p>
        </w:tc>
        <w:tc>
          <w:tcPr>
            <w:vAlign w:val="center"/>
          </w:tcPr>
          <w:p>
            <w:r>
              <w:t>183</w:t>
            </w:r>
          </w:p>
        </w:tc>
        <w:tc>
          <w:tcPr>
            <w:vAlign w:val="center"/>
          </w:tcPr>
          <w:p>
            <w:r>
              <w:t>İlgilerin meslek seçimindeki rolünü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İlgilerim ve Mesleğim</w:t>
            </w:r>
          </w:p>
        </w:tc>
        <w:tc>
          <w:tcPr>
            <w:vAlign w:val="center"/>
          </w:tcPr>
          <w:p>
            <w:r>
              <w:t>Eğitsel Mesleki Gelişim</w:t>
            </w:r>
          </w:p>
        </w:tc>
        <w:tc>
          <w:tcPr>
            <w:vAlign w:val="center"/>
          </w:tcPr>
          <w:p>
            <w:r>
              <w:t>183</w:t>
            </w:r>
          </w:p>
        </w:tc>
        <w:tc>
          <w:tcPr>
            <w:vAlign w:val="center"/>
          </w:tcPr>
          <w:p>
            <w:r>
              <w:t>İlgilerin meslek seçimindeki rolünü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*Teknoloji, tütün bağımlılığı ve sağlıklı yaşam konularında bilgi verilmesi(O.R.Ö)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 Seçimim</w:t>
            </w:r>
          </w:p>
        </w:tc>
        <w:tc>
          <w:tcPr>
            <w:vAlign w:val="center"/>
          </w:tcPr>
          <w:p>
            <w:r>
              <w:t>Eğitsel Mesleki Gelişim</w:t>
            </w:r>
          </w:p>
        </w:tc>
        <w:tc>
          <w:tcPr>
            <w:vAlign w:val="center"/>
          </w:tcPr>
          <w:p>
            <w:r>
              <w:t>184</w:t>
            </w:r>
          </w:p>
        </w:tc>
        <w:tc>
          <w:tcPr>
            <w:vAlign w:val="center"/>
          </w:tcPr>
          <w:p>
            <w:r>
              <w:t>Meslek seçiminin önemini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*Risk grubunda bulunan öğrencilerle bireysel, eğitsel ve mesleki görüşmelerin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 Seçimim</w:t>
            </w:r>
          </w:p>
        </w:tc>
        <w:tc>
          <w:tcPr>
            <w:vAlign w:val="center"/>
          </w:tcPr>
          <w:p>
            <w:r>
              <w:t>Eğitsel Mesleki Gelişim</w:t>
            </w:r>
          </w:p>
        </w:tc>
        <w:tc>
          <w:tcPr>
            <w:vAlign w:val="center"/>
          </w:tcPr>
          <w:p>
            <w:r>
              <w:t>184</w:t>
            </w:r>
          </w:p>
        </w:tc>
        <w:tc>
          <w:tcPr>
            <w:vAlign w:val="center"/>
          </w:tcPr>
          <w:p>
            <w:r>
              <w:t>Meslek seçiminin önemini fark eder.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*Risk grubunda bulunan öğrencilerle bireysel, eğitsel ve mesleki görüşmelerin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Ortaöğretim Kurumumu Seçerken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39</w:t>
            </w:r>
          </w:p>
        </w:tc>
        <w:tc>
          <w:tcPr>
            <w:vAlign w:val="center"/>
          </w:tcPr>
          <w:p>
            <w:r>
              <w:t>Ortaöğretim kurumlarına giriş sınavları ile ilgili bilgi toplar.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*Risk grubunda bulunan öğrencilerle bireysel, eğitsel ve mesleki görüşmelerin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Ortaöğretim Kurumumu Seçerken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39</w:t>
            </w:r>
          </w:p>
        </w:tc>
        <w:tc>
          <w:tcPr>
            <w:vAlign w:val="center"/>
          </w:tcPr>
          <w:p>
            <w:r>
              <w:t>Ortaöğretim kurumlarına giriş sınavları ile ilgili bilgi toplar.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*Risk grubunda bulunan öğrencilerle bireysel, eğitsel ve mesleki görüşmelerin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..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