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105"/>
        <w:gridCol w:w="1394"/>
        <w:gridCol w:w="706"/>
        <w:gridCol w:w="8230"/>
        <w:gridCol w:w="4076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ÖOVEg9) Okula ve Çevreye Uyum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(B.K.P.1.c) Yaşam Pencerem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(S.İ.4.a) Sınıf Risk Haritası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Sınıf Başkanının ,Sınıf Temsilcisinin ,Onur Kurulu Temsilcisinin seçilmesi,Oturma Planının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(ÖSLA)Toplumsal hayatı düzenleyen kurallara uygun davranır.(53)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Kişisel özgürlükler ile toplumsal yaşamı düzenleyen kurallar arasında bağlantı kurar.(52)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B.K.O.1.c Bana Kendini Anlat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Sahip olduğu haklarını belirtir.(54)</w:t>
            </w:r>
            <w:r>
              <w:t>(ÖSLA) Sahip olduğu haklarını belirtir.(54)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(ÖSLA)Kitle iletişim araçlarında sunulan yanlış mesaj ve modellerin bireysel ve toplumsal değerlere uygunluğunu analiz eder. (55)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Önemi artan ve azalan meslekler hakkında bilgi edinir.(90)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Kısa ve uzun dönemde mesleki hedeflerini belirler.(91)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(ÖSLE)Yükseköğretim kurumlarına geçiş için akademik başarısını artırıcı çalışma planı yapar. (14)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B.G.G.5.a Kimdir Bu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(ÖSLA)Kendi davranışlarını doğa ve çevreyi korumaya karşı duyarlılık açılarından değerlendirir.(56)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B.G.G.6.a Kime Göre Ben Neyim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(ÖSLİ)Günlük hayatında kullandığı sorun çözme yollarını etkililiği açısından değerlendirir. (46)**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sorun çözme basamaklarını kullanır(47)**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 Hobilerin insan hayatındaki önemini belirtir.(26)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(ÖSLİ)Sevginin insan hayatındaki önemini belirtir. (48)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Üretkenliğin toplum açısından önemini fark eder(92)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Ekonomik ve toplumsal ihtiyaçların meslek seçimine etkilerini açıklar.(93)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Geleceğe ilişkin amaçlarını toplumun sosyal ve ekonomik kaynaklarını dikkate alarak belirler.(15)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(ÖSLE)Yükseköğretim kurumlarına geçiş için akademik başarısını artırıcı çalışma planının etkililiğini değerlendirir.(16)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(ÖSLG)Stresin nedenlerini ve belirtilerini açıklar.(66)**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(ÖSLG)Stres durumlarında kullandığı tepkileri etkililiği açısından değerlendirir.(67)**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(ÖSLG)Stresle başa çıkmada uygun yöntemler kullanır.(68)**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 Toplumu ve dünyayı ilgilendiren ortak sağlık sorunlarını belirtir.(69)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(ÖSLG) Toplumu ve dünyayı ilgilendiren ortak sağlık sorunlarından korunma yollarını ifade eder.(70)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(ÖSLA) Toplum için yapılan gönüllü çalışmalara (57)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Yükseköğretim kurumlarına geçiş ile ilgili bilgi edinir.(17)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(ÖSLM)Yükseköğrenim programları ve koşulları hakkında bilgi edinir.(94)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Mesleki değer, ilgi, yetenek ve akademik başarısına göre yükseköğretim programını seçmenin öenmini fark eder.(95)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Ortaöğretim sonrasında işe ve mesleğe hazırlayan kurum ve mesleki kurslar hakkında bilgi edinir.(96)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(ORTA ÖĞRETİM UYUM KİTAPÇIGINDAN SEÇİLECEK BİR ETKİNLİK UYGULANACAK.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Geleceğe yönelik belirlediği amaçların ulaşılabilirliğini değerlendirir.(18)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Staj yapabileceği yerleri belirler. (97)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Staj yapabileceği yerleri belirler. (97)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