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DÜŞÜNME EĞİTİMİ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822"/>
        <w:gridCol w:w="2540"/>
        <w:gridCol w:w="601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Düşünme üzerine düşünme: Düşünmenin gerekliliği, hayatımızdaki önemi hakkında düşünmek ve bilgi toplayarak yazmak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Düşünme üzerine yazılmış makaleler, eğitici hikâyeler, müzikler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İnsanlığı bekleyen felaketler üzerine düşünüp çözüm yollarını kavrama, uygulama (küresel ısınma) Düşünerek ve düşünmeye gerek duymadan yapılan eylemleri ayırt eder</w:t>
            </w:r>
          </w:p>
        </w:tc>
        <w:tc>
          <w:tcPr>
            <w:vAlign w:val="center"/>
          </w:tcPr>
          <w:p>
            <w:r>
              <w:t>Konu ile ilgili makaleler, bilimsel araştırma sonuçları, fotoğraflar “Düşünürken” etkinliği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Düşünmenin hayatımızdaki önemi ile ilgili vecize, deyim, atasözlerinin değerlendirilmesi, yorumlanması</w:t>
            </w:r>
          </w:p>
        </w:tc>
        <w:tc>
          <w:tcPr>
            <w:vAlign w:val="center"/>
          </w:tcPr>
          <w:p>
            <w:r>
              <w:t>Düşünmenin hayatımızdaki önemi ile ilgili vecize, deyim, atasözleri, atasözleri ve deyimler sözlüğü, Türkçe Sözlük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Cumhuriyet’in Türk Milleti için önemini kavrama, Cumhuriyet olgusunu benimseme</w:t>
            </w:r>
          </w:p>
        </w:tc>
        <w:tc>
          <w:tcPr>
            <w:vAlign w:val="center"/>
          </w:tcPr>
          <w:p>
            <w:r>
              <w:t>Kurtuluş Savaşı anıları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Atatürk’ün hayatı ve benimsediği düşünce sistemlerini tanıma, anlatma</w:t>
            </w:r>
          </w:p>
        </w:tc>
        <w:tc>
          <w:tcPr>
            <w:vAlign w:val="center"/>
          </w:tcPr>
          <w:p>
            <w:r>
              <w:t>Atatürk’ün biyografisi, anıları, Nutuk adlı eseri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Beyin Fırtınası yaparak yaratıcı, eleştirel düşünme yeteneğini geliştirme</w:t>
            </w:r>
          </w:p>
        </w:tc>
        <w:tc>
          <w:tcPr>
            <w:vAlign w:val="center"/>
          </w:tcPr>
          <w:p>
            <w:r>
              <w:t>Düşündürücü ve açık uçlu, sübjektif sorular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Kendisini düşünmeye yönelten nedenleri açıklar</w:t>
            </w:r>
            <w:r>
              <w:t>Kendisini düşünmeye yönelten nedenleri açıklar</w:t>
            </w:r>
          </w:p>
        </w:tc>
        <w:tc>
          <w:tcPr>
            <w:vAlign w:val="center"/>
          </w:tcPr>
          <w:p>
            <w:r>
              <w:t>“Neden böyle düşündüm etkinliği”</w:t>
            </w:r>
            <w:r>
              <w:t>“Neden böyle düşündüm etkinliği”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Eğitimin, öğretmenlerin hayatımızdaki gerekliliğini kavrama, konuyla ilgili birikimlerini ortaya koyma</w:t>
            </w:r>
          </w:p>
        </w:tc>
        <w:tc>
          <w:tcPr>
            <w:vAlign w:val="center"/>
          </w:tcPr>
          <w:p>
            <w:r>
              <w:t>Eğitim ile ilgili hikâye, makaleler. Öğrencilerin anıları ve anketleri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Beyin Fırtınası yaparak yaratıcı, eleştirel düşünme yeteneğini geliştirme</w:t>
            </w:r>
          </w:p>
        </w:tc>
        <w:tc>
          <w:tcPr>
            <w:vAlign w:val="center"/>
          </w:tcPr>
          <w:p>
            <w:r>
              <w:t>Düşündürücü ve açık uçlu, sübjektif sorular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 ve örnek alma (Descartes, Nazım Hikmet, Necip Fazıl)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Kelimelerin gerçek ve mecaz anlamlarını ayırt eder</w:t>
            </w:r>
          </w:p>
        </w:tc>
        <w:tc>
          <w:tcPr>
            <w:vAlign w:val="center"/>
          </w:tcPr>
          <w:p>
            <w:r>
              <w:t>“Mecaz nedir” etkinliği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 Yıl ve umut kavramlarının hayatımızdaki önemi</w:t>
            </w:r>
          </w:p>
        </w:tc>
        <w:tc>
          <w:tcPr>
            <w:vAlign w:val="center"/>
          </w:tcPr>
          <w:p>
            <w:r>
              <w:t>Konuyla ilgili eğitici hikaye, fotoğraf ve müzikler. Öğrencilerin kendi ürünleri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hikayelerini öğrenme ve örnek alma( Konfiçyüs, Cemil Meriç, Dostoyevsky)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Bilgi paylaşımının gerekliliğini değerlendirir</w:t>
            </w:r>
          </w:p>
        </w:tc>
        <w:tc>
          <w:tcPr>
            <w:vAlign w:val="center"/>
          </w:tcPr>
          <w:p>
            <w:r>
              <w:t>“Kör adamlar ve fil”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Güz dönemi faaliyetlerinin Değerlendirilmesi ve özetlenmesi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 durumun problem olup olmadığının kişilere ve şartlara göre değiştiğini fark eder</w:t>
            </w:r>
          </w:p>
        </w:tc>
        <w:tc>
          <w:tcPr>
            <w:vAlign w:val="center"/>
          </w:tcPr>
          <w:p>
            <w:r>
              <w:t>“Problem mi”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Düşünmenin hayatımızdaki önemi ile ilgili vecize, deyim, atasözlerinin değerlendirilmesi, yorumlanması</w:t>
            </w:r>
          </w:p>
        </w:tc>
        <w:tc>
          <w:tcPr>
            <w:vAlign w:val="center"/>
          </w:tcPr>
          <w:p>
            <w:r>
              <w:t>Düşünmenin hayatımızdaki önemi ile ilgili vecize, deyim, atasözleri, atasözleri ve deyimler sözlüğü,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 ve örnek alma (Mevlana, Yunus Emre, Einstein)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Bağımsızlık, marş, İstiklal Marşı’nın milletimiz için önemini kavrama, değerlendirme</w:t>
            </w:r>
          </w:p>
        </w:tc>
        <w:tc>
          <w:tcPr>
            <w:vAlign w:val="center"/>
          </w:tcPr>
          <w:p>
            <w:r>
              <w:t>İstiklal Marşı’nın yazılış süreci ve anlamıyla ilgili dokumanlar, Kurtuluş Savaşı anıları ve kahramanlık Türküleri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Çanakkale Savaşı’nın Türk ve Dünya tarihi açısından önemini kavrama Cesaret, kahramanlık kavramlarını değerlendirme</w:t>
            </w:r>
          </w:p>
        </w:tc>
        <w:tc>
          <w:tcPr>
            <w:vAlign w:val="center"/>
          </w:tcPr>
          <w:p>
            <w:r>
              <w:t>Çanakkale Savaşı anıları ve hikâyeleri, konuyla ilgili resim ve müzikler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 ve söz gruplarının cümle içinde farklı anlamlara gelebileceğini fark eder</w:t>
            </w:r>
          </w:p>
        </w:tc>
        <w:tc>
          <w:tcPr>
            <w:vAlign w:val="center"/>
          </w:tcPr>
          <w:p>
            <w:r>
              <w:t>“Aynı mı farklı mı”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 ve söz gruplarının cümle içinde farklı anlamlara gelebileceğini fark eder</w:t>
            </w:r>
          </w:p>
        </w:tc>
        <w:tc>
          <w:tcPr>
            <w:vAlign w:val="center"/>
          </w:tcPr>
          <w:p>
            <w:r>
              <w:t>“Bakmak ve görmek”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 ve örnek alma (Nietzsche, Farabi, Goethe)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Çocukluğun insan hayatındaki önemi ve çocukluk çağı hakkında bilgi toplama ve düşünceler üretme</w:t>
            </w:r>
          </w:p>
        </w:tc>
        <w:tc>
          <w:tcPr>
            <w:vAlign w:val="center"/>
          </w:tcPr>
          <w:p>
            <w:r>
              <w:t>Çocukluk dönemi ve gelişim psikolojisi hakkındaki kitaplar, fotoğraflar ve öğrencilerin ürünleri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Özne nesne olay ve olguları, belirlediği/ belirlenmiş ölçütlere göre sınıflandırır</w:t>
            </w:r>
          </w:p>
        </w:tc>
        <w:tc>
          <w:tcPr>
            <w:vAlign w:val="center"/>
          </w:tcPr>
          <w:p>
            <w:r>
              <w:t>“Elmalar ve havuçlar”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Düşünmenin hayatımızdaki önemi ile ilgili vecize, deyim, atasözlerinin değerlendirilmesi, yorumlanması</w:t>
            </w:r>
          </w:p>
        </w:tc>
        <w:tc>
          <w:tcPr>
            <w:vAlign w:val="center"/>
          </w:tcPr>
          <w:p>
            <w:r>
              <w:t>Düşünmenin hayatımızdaki önemi ile ilgili vecize, deyim, atasözleri, atasözleri ve deyimler sözlüğü,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öğrenme, örnek alma (Newton, Ahmet Taner Kışlalı, Eflatun)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Gençlik dönemi ve spor yapmanın hayatımızdaki yeri ve önemini kavrama, açıklama</w:t>
            </w:r>
          </w:p>
        </w:tc>
        <w:tc>
          <w:tcPr>
            <w:vAlign w:val="center"/>
          </w:tcPr>
          <w:p>
            <w:r>
              <w:t>Konu ile ilgili makaleler, fotoğraflar ve araştırma sonuçları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Amaca uygun araç belirler</w:t>
            </w:r>
          </w:p>
        </w:tc>
        <w:tc>
          <w:tcPr>
            <w:vAlign w:val="center"/>
          </w:tcPr>
          <w:p>
            <w:r>
              <w:t>“Amaç mı araç mı”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Bahar dönemi faaliyetlerinin öğrenilenlerin değerlendirilip pekiştirilmesi, özetlenmesi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Yıl içindeki faaliyetlerin Değerlendirilmesi ve özetlenmesi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YIL SONU DEĞERLENDİRMESİ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YIL SONU DEĞERLENDİRMESİ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