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830"/>
        <w:gridCol w:w="1094"/>
        <w:gridCol w:w="913"/>
        <w:gridCol w:w="1687"/>
        <w:gridCol w:w="226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ARAÇ-GEREÇ YÖNTEM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Okul Rehberlik ve Psikolojik Danışma Hizmetleri Yıllık plana göre Sınıf planının hazırlanması.Okula yeni başlayan öğrencilere, okul ve çevrenin tanıtımı</w:t>
            </w:r>
            <w:r>
              <w:rPr>
                <w:rFonts w:ascii="Segoe UI" w:hAnsi="Segoe UI"/>
              </w:rPr>
              <w:t>►</w:t>
            </w:r>
            <w:r>
              <w:t>**** Yeni Ortaöğretim kurumları yönetmeliği konusunda öğrencilerin bilgilendirilmesi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mesleki planlama dosyasını yeniden düzenler.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Eğitsel Ve Mesleki Gelişim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Kişisel Dosyam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Form–1 (Eğitsel ve Mesleki Planlama Dosyası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Okulda, yönetmeliklerin kendisini ilgilendiren bölümleri hakkında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Okula ve Çevreye Uyum</w:t>
            </w:r>
          </w:p>
        </w:tc>
        <w:tc>
          <w:tcPr>
            <w:vAlign w:val="center"/>
          </w:tcPr>
          <w:p>
            <w:r>
              <w:t>Yönetmelikler Kürsüsü</w:t>
            </w:r>
          </w:p>
        </w:tc>
        <w:tc>
          <w:tcPr>
            <w:vAlign w:val="center"/>
          </w:tcPr>
          <w:p>
            <w:r>
              <w:t>* Ödül ve Disiplin Yönetmeliği, * Sınıf Geçme ve Sınav Yönetm, * Kılık Kıyafet Yönetmeliği, * Öğrenci Nakil Geçiş Yönergesi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Teknoloji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Başarı ve başarısızlığa neden olan etmenleri belirler.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Başarı</w:t>
            </w:r>
          </w:p>
        </w:tc>
        <w:tc>
          <w:tcPr>
            <w:vAlign w:val="center"/>
          </w:tcPr>
          <w:p>
            <w:r>
              <w:t>Kâğıt, kalem, yazı tahtası ve kalemi, büyük bir kâğıt ve kalın gazlı kalemler.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Ders çalışma alışkanlıklarını verimlilik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Ders Çalışma ve Verimlilik</w:t>
            </w:r>
          </w:p>
        </w:tc>
        <w:tc>
          <w:tcPr>
            <w:vAlign w:val="center"/>
          </w:tcPr>
          <w:p>
            <w:r>
              <w:t>Form–1 (Ders Çalışma Alışkanlıkları ve Verimliliği Değer. Anketi)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Risk Faktörlerinin Belirlenmesine Yönelik Temel Önleme Anketi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Verimli ders çalışma tekniklerini açıklar.</w:t>
            </w:r>
            <w:r>
              <w:t>Verimli ders çalışma tekniklerini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Verimli Ders Çalışma Teknikleri Nedir?</w:t>
            </w:r>
            <w:r>
              <w:t>Verimli Ders Çalışma Teknikleri Nedir?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Problem Tarama Envanteri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Ergenlik dönemindeki bedensel ve duygusal değişimlerle baş etme yöntemlerini kullanır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Fiziksel ve Duygusal Değişimler</w:t>
            </w:r>
          </w:p>
        </w:tc>
        <w:tc>
          <w:tcPr>
            <w:vAlign w:val="center"/>
          </w:tcPr>
          <w:p>
            <w:r>
              <w:t>Form 1 (Bedensel değişim ve baş etme çizelgesi) Form2 ( Duygusal değişimler ve baş etme çizelgesi)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Sağlıklı hayat için gerekli alışkanlıkları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Sağlıklı Hayat ve Alışkanlıklarım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ve çevresindeki eğitsel ve sosyal imkânlardan yararlanır.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Okula ve Çevreye Uyum</w:t>
            </w:r>
          </w:p>
        </w:tc>
        <w:tc>
          <w:tcPr>
            <w:vAlign w:val="center"/>
          </w:tcPr>
          <w:p>
            <w:r>
              <w:t>Çevremizde Neler Var?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Tütün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Kişiler arası iletişimi, unsurları ve türleri açısından analiz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Kişiler Arası İletişim-1</w:t>
            </w:r>
          </w:p>
        </w:tc>
        <w:tc>
          <w:tcPr>
            <w:vAlign w:val="center"/>
          </w:tcPr>
          <w:p>
            <w:r>
              <w:t>* Form–1 ( Kişilerarası İletişim–1 )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 iletişimleri, etkili iletişimde dikkate alınacak unsurlar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Kişiler Arası İletişim-2</w:t>
            </w:r>
          </w:p>
        </w:tc>
        <w:tc>
          <w:tcPr>
            <w:vAlign w:val="center"/>
          </w:tcPr>
          <w:p>
            <w:r>
              <w:t>Form–1 (Kişilerarası İletişim–2) * Form–2 (Beceri Ve Tutumlarımızı Değerlendirelim)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 iletişimleri, iletişim engelleri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İletişim Engelleri</w:t>
            </w:r>
          </w:p>
        </w:tc>
        <w:tc>
          <w:tcPr>
            <w:vAlign w:val="center"/>
          </w:tcPr>
          <w:p>
            <w:r>
              <w:t>* Form -1 (Bazı İletişim Engelleri) * Form–2 ( İletişimi Engelleyen İfade Örnekleri)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 kaygısının akademik başarısına etkisini açıklar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Sınavım ve Kaygım</w:t>
            </w:r>
          </w:p>
        </w:tc>
        <w:tc>
          <w:tcPr>
            <w:vAlign w:val="center"/>
          </w:tcPr>
          <w:p>
            <w:r>
              <w:t>*Form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Okula ilişkin olumlu tutum sergiler.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Okula ve Çevreye Uyum</w:t>
            </w:r>
          </w:p>
        </w:tc>
        <w:tc>
          <w:tcPr>
            <w:vAlign w:val="center"/>
          </w:tcPr>
          <w:p>
            <w:r>
              <w:t>Okulumu Seviyorum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alanlardaki güçlü ve zayıf yönlerini geliştirir.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Eğitsel Alanlar</w:t>
            </w:r>
          </w:p>
        </w:tc>
        <w:tc>
          <w:tcPr>
            <w:vAlign w:val="center"/>
          </w:tcPr>
          <w:p>
            <w:r>
              <w:t>Form-1 (Eğitsel Alanlar)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Öfkenin yarattığı fiziksel duygusal ve düşünsel etkileri açıklar.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Öfkenin Etkileri</w:t>
            </w:r>
          </w:p>
        </w:tc>
        <w:tc>
          <w:tcPr>
            <w:vAlign w:val="center"/>
          </w:tcPr>
          <w:p>
            <w:r>
              <w:t>* Form–1 (Öfke ve Etkileri)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 ile baş etmede kullandığı yöntemleri yarattığı etkileri açısından değerlendirir.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Öfke ve Başetme Yöntemleri</w:t>
            </w:r>
          </w:p>
        </w:tc>
        <w:tc>
          <w:tcPr>
            <w:vAlign w:val="center"/>
          </w:tcPr>
          <w:p>
            <w:r>
              <w:t>* Kağıt ,kalem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 ile baş etmede yapıcı yollar kullanır.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Kim Kimi Yenecek</w:t>
            </w:r>
          </w:p>
        </w:tc>
        <w:tc>
          <w:tcPr>
            <w:vAlign w:val="center"/>
          </w:tcPr>
          <w:p>
            <w:r>
              <w:t>* Form–1 (Hintli Usta ve Çırağı)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Etkili çatışma çözme basamaklarını açıklar.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Çatışmanın Basamakları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Günlük hayatında kullandığı çatışma çözme basamaklarını etkililiği açısından değerlendirir.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Yöntemlerimi Değerlendiriyorum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Akran baskısıyla baş eder.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Arkadaş Mı , Değil Mi ?</w:t>
            </w:r>
          </w:p>
        </w:tc>
        <w:tc>
          <w:tcPr>
            <w:vAlign w:val="center"/>
          </w:tcPr>
          <w:p>
            <w:r>
              <w:t>* Form–1 (Akran Baskısı ile nasıl baş edebilirim?)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Değerlerini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Değerlerimiz</w:t>
            </w:r>
          </w:p>
        </w:tc>
        <w:tc>
          <w:tcPr>
            <w:vAlign w:val="center"/>
          </w:tcPr>
          <w:p>
            <w:r>
              <w:t>* Form–1 (Değerler) * Form–2 Çatışma Durumları)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 seçebileceği dersler hakkında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Derslerim</w:t>
            </w:r>
          </w:p>
        </w:tc>
        <w:tc>
          <w:tcPr>
            <w:vAlign w:val="center"/>
          </w:tcPr>
          <w:p>
            <w:r>
              <w:t>*Form-1 (Ortaöğretim Kurumlarında Uygulanan Seçmeli Dersler)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Ders seçimine etki eden faktörleri sıralar.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Alan Seçimimizi Neler Etkiler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tanımanın ders seçimindeki önemini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Kendimi Tanıyorum</w:t>
            </w:r>
          </w:p>
        </w:tc>
        <w:tc>
          <w:tcPr>
            <w:vAlign w:val="center"/>
          </w:tcPr>
          <w:p>
            <w:r>
              <w:t>*Yazı Tahtası ve Kalemi *Form-1 (Kendini Tanıma) *Form-2 (Kendimiz Hangi Yönlerden Tanıyabiliriz)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Seçebileceği dersler ile meslekler arasındaki ilişkiyi açıklar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Hangi Alan Hangi Meslek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Seçeceği mesleğin hayatını nasıl etkileyeceğini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Mesleğim Hayatım Mı ?</w:t>
            </w:r>
          </w:p>
        </w:tc>
        <w:tc>
          <w:tcPr>
            <w:vAlign w:val="center"/>
          </w:tcPr>
          <w:p>
            <w:r>
              <w:t>* Kağıt 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değerleri, ilgileri, yetenekleri ve kişilik özellikleri ile seçebileceği dersler arasında ilgi kurar.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Bana Uygun Ders/Meslek</w:t>
            </w:r>
          </w:p>
        </w:tc>
        <w:tc>
          <w:tcPr>
            <w:vAlign w:val="center"/>
          </w:tcPr>
          <w:p>
            <w:r>
              <w:t>*Form-1 (İlgiler,Yetenekler, Değerler, Kişilik Tipleri)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mesleki planlama dosyasından yararlanarak mesleki değer, ilgi, yetenek ve akademik başarısını göz önünde bulundurarak geçiş yapabileceği okulları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Okulumu Değerlendiriyorum</w:t>
            </w:r>
          </w:p>
        </w:tc>
        <w:tc>
          <w:tcPr>
            <w:vAlign w:val="center"/>
          </w:tcPr>
          <w:p>
            <w:r>
              <w:t>*Form-1 (Ulusal Mesleki Bilgi Sistemi) *Form-2 (Eğitsel ve Mesleki Planlama Listesi)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Ders seçiminde kendini ve içinde bulunduğu koşulları gerçekçi bir biçimde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Ben ve Koşullarım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mesleki planlama dosyasından yararlanarak mesleki değer, ilgi, yetenek ve akademik başarısına uygun ders seçimi yapar.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Ders Seçimimi Yapıyorum</w:t>
            </w:r>
          </w:p>
        </w:tc>
        <w:tc>
          <w:tcPr>
            <w:vAlign w:val="center"/>
          </w:tcPr>
          <w:p>
            <w:r>
              <w:t>*Form-1 (Ulusal Mesleki Bilgi Sistemi) *Form-2 (Eğitsel ve Mesleki Planlama Listesi)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