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181"/>
        <w:gridCol w:w="3886"/>
        <w:gridCol w:w="1604"/>
        <w:gridCol w:w="28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 Hz. İsmail, Hz. İshak</w:t>
              <w:br/>
              <w:t>- Cumhuriyet Bayramı (29 Ekim Perşembe)</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Alak, Müzzemmil ve Müddessir Sureleri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(Taha 114)</w:t>
              <w:br/>
              <w:t>- 10 Kasım Atatürkü Anma Haftası ( Salı )</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Kur’an Kavramlarını Öğreniyorum: Dua, Zikir, Tesbih, Secde</w:t>
            </w:r>
            <w:r>
              <w:t>4. Kur’an Kavramlarını Öğreniyorum: Dua, Zikir, Tesbih, Secde</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III. EZBERLENECEK DUALAR, SURELER VE ANLAMLARI</w:t>
            </w:r>
          </w:p>
        </w:tc>
        <w:tc>
          <w:tcPr>
            <w:vAlign w:val="center"/>
          </w:tcPr>
          <w:p>
            <w:r>
              <w:t>2. Yasin Suresi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2. DÖNEM 2. YAZILI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