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4322"/>
        <w:gridCol w:w="1475"/>
        <w:gridCol w:w="1249"/>
        <w:gridCol w:w="1807"/>
        <w:gridCol w:w="3521"/>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pPr>
              <w:rPr>
                <w:b/>
              </w:rPr>
            </w:pPr>
            <w:r>
              <w:t>- Öğrencilerle tanışma, ders işlenişi hakkında genel bilgiler verme.</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 K. KERİM’İN İSLAM DİNİNDEKİ YERİ VE ÖNEMİ 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1. K. Kerim’in İslam Dinindeki Yeri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Hayat Kitabımız Kur’an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II. KUR’ANIN MESAJINI ANLIYORUM  1. Kur’an Kıssaları Öğreniyorum: Hz. Davud, Hz. Süleyman</w:t>
              <w:br/>
              <w:t>- Cumhuriyet Bayramı (29 Ekim Perşembe )</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2. Sureleri Tanıyorum: İbrahim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3. Kur’an’dan Dualar Öğreniyorum (İsra 24) - 10 Kasım Atatürk’ü Anma Günü ( Salı )</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r>
              <w:t xml:space="preserve">Bu ünite sonunda öğrenciler; </w:t>
              <w:br/>
              <w:br/>
              <w:t>1. Kur'an-ı Kerim'in İslam Dininin ana kaynağı olduğunu kavrar. 2. Kur'an-ı Kerim'in insan hayatının bütün yönlerine ilişkin öğretisi bulunduğunu fark eder. 3. Hz. Davud, Hz. Süleyman kıssalarını temel özellikleriyle açıklar. 4. İbrahim suresini genel özellikleriyle tanır. 5. İsra suresinin 24. ayetinde yer alan duanın anlamını kavrar. 6. Din, İman, Tevhid, İtaat kavramlarının anlamlarını ifade eder.</w:t>
            </w:r>
          </w:p>
        </w:tc>
        <w:tc>
          <w:tcPr>
            <w:vAlign w:val="center"/>
          </w:tcPr>
          <w:p>
            <w:r>
              <w:t>4. Kur’an Kavramlarını Öğreniyorum: Din, İman, Tevhid, İtaat</w:t>
            </w:r>
            <w:r>
              <w:t>4. Kur’an Kavramlarını Öğreniyorum: Din, İman, Tevhid, İtaat</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t>Kur'an-ı Kerim'in İslam Dininin ana kaynağı olduğu ayet ve hadislerle açıklanacaktır. Kıssalar işlenirken temel mesajlara vurgu yapılacak ve bunların hayatla ilişkisi kurulacaktır. Tanıtılacak sure hakkında genel bilgiler verilecektir. Kavramlar genel hatları ve anlamlarıyla ele alınıp ayrıntılardan kaçınılacaktır. Görsel ve işitsel materyaller kullanılarak öğrenme kolaylaştırılacaktır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 OKUNACAK SURE VE AYETLER 1. Bakara Suresi ( 31-48 sayfalar)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 Bakara Suresi ( 31-48 sayfalar)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2. Mülk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3. Fetih Suresi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II. TECVİT BİLGİSİ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1.1. Medd-i Ârız</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1.2. Medd-i Lâzım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Bu ünite sonunda öğrenciler; 1. Okunuşla ilgili bazı harf ve işaretlere dikkat ederek Kur’an’ı okur. 2. Bakara, Mülk ve Fetih surelerini kurallarına uyarak okur. 3. Kur'an-ı Kerim'i okurken, Medd-i Ârız , Meddi-i Lâzım ve Medd-i Lîn’i ayırt eder.</w:t>
            </w:r>
          </w:p>
        </w:tc>
        <w:tc>
          <w:tcPr>
            <w:vAlign w:val="center"/>
          </w:tcPr>
          <w:p>
            <w:r>
              <w:t>1.3. Medd-i Lîn</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II. TECVİT BİLGİSİ 1.Uzatma (Med) ve Çeşitleri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2.1. İhfa</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2.2. İzhar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Bu ünite sonunda öğrenciler; 1. Kur'an-ı Kerim'i okurken İhfa, Izhar ve İklab'ı ayırt eder.</w:t>
            </w:r>
          </w:p>
        </w:tc>
        <w:tc>
          <w:tcPr>
            <w:vAlign w:val="center"/>
          </w:tcPr>
          <w:p>
            <w:r>
              <w:t>2.3. İklab</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1. Kafirun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2. Fil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3. Kureyş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4. Maun Suresini ve Anlamını Öğreniyorum</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Dönem İçerisinde Ezberlenen Surelerin Tekrar Edilmesi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Yıl Sonu Değerlendirmesi</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