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DURUŞMA VE KARAR İŞLEMLERİ DERSİ ...... SINIFI</w:t>
        <w:br/>
        <w:t>ÜNİTELENDİRİLMİŞ YILLIK DERS PLANI</w:t>
      </w:r>
    </w:p>
    <w:tbl>
      <w:tblPr>
        <w:tblStyle w:val="TableGrid"/>
        <w:tblW w:w="5000" w:type="pct"/>
        <w:tblInd w:w="-113" w:type="dxa"/>
        <w:tblLook w:val="04A0"/>
      </w:tblPr>
      <w:tblGrid>
        <w:gridCol w:w="1038"/>
        <w:gridCol w:w="1394"/>
        <w:gridCol w:w="706"/>
        <w:gridCol w:w="810"/>
        <w:gridCol w:w="6332"/>
        <w:gridCol w:w="1915"/>
        <w:gridCol w:w="827"/>
        <w:gridCol w:w="90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w:t>
            </w:r>
          </w:p>
        </w:tc>
        <w:tc>
          <w:tcPr>
            <w:vAlign w:val="center"/>
          </w:tcPr>
          <w:p>
            <w:pPr>
              <w:rPr>
                <w:b/>
              </w:rPr>
            </w:pPr>
            <w:r>
              <w:rPr>
                <w:b/>
              </w:rPr>
              <w:t>KAZANIMLAR</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Tebligat İşlemleri</w:t>
            </w:r>
          </w:p>
        </w:tc>
        <w:tc>
          <w:tcPr>
            <w:vAlign w:val="center"/>
          </w:tcPr>
          <w:p>
            <w:pPr>
              <w:rPr>
                <w:b/>
              </w:rPr>
            </w:pPr>
            <w:r>
              <w:t>DERSİN NASIL İŞLENECEĞİNİ BİLİR VE DERSE ETKİN KATILIR.DERSİN NASIL İŞLENECEĞİNİ BİLİR VE DERSE ETKİN KATILIR.E4:H10E4:H11E4:H12E4:H13E4:H12EE4:H9</w:t>
            </w:r>
          </w:p>
        </w:tc>
        <w:tc>
          <w:tcPr>
            <w:vAlign w:val="center"/>
          </w:tcPr>
          <w:p>
            <w:pPr>
              <w:rPr>
                <w:b/>
              </w:rPr>
            </w:pPr>
            <w:r>
              <w:t>I. YARIYIL BAŞLANGICI ÖĞRENCİLERE DERSİN İŞLENİŞİ HAKKINDA BİLGİ VERİLMESİ ÖĞRENCİLERİN ETKİN KATILIMLARI İÇİN ÖDEVLENDİRME YAPILMASI</w:t>
            </w:r>
          </w:p>
        </w:tc>
        <w:tc>
          <w:tcPr>
            <w:vAlign w:val="center"/>
          </w:tcPr>
          <w:p>
            <w:pPr>
              <w:rPr>
                <w:b/>
              </w:rPr>
            </w:pPr>
            <w:r>
              <w:t>Anlatım, Beyin Fırtınası, Grup Çalışması</w:t>
            </w:r>
          </w:p>
        </w:tc>
        <w:tc>
          <w:tcPr>
            <w:vAlign w:val="center"/>
          </w:tcPr>
          <w:p>
            <w:pPr>
              <w:rPr>
                <w:b/>
              </w:rPr>
            </w:pPr>
            <w:r>
              <w:t>Modül, Bilgisayar, Etkileşimli Tahta</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Tebligat İşlemleri</w:t>
            </w:r>
          </w:p>
        </w:tc>
        <w:tc>
          <w:tcPr>
            <w:vAlign w:val="center"/>
          </w:tcPr>
          <w:p>
            <w:r>
              <w:t>Tebligat ve davetiye evraklarını hazırlar.</w:t>
            </w:r>
          </w:p>
        </w:tc>
        <w:tc>
          <w:tcPr>
            <w:vAlign w:val="center"/>
          </w:tcPr>
          <w:p>
            <w:r>
              <w:t>• Tebligat evrakı hazırlama</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Tebligat İşlemleri</w:t>
            </w:r>
          </w:p>
        </w:tc>
        <w:tc>
          <w:tcPr>
            <w:vAlign w:val="center"/>
          </w:tcPr>
          <w:p>
            <w:r>
              <w:t>Tebligat ve davetiye evraklarını hazırlar.</w:t>
            </w:r>
          </w:p>
        </w:tc>
        <w:tc>
          <w:tcPr>
            <w:vAlign w:val="center"/>
          </w:tcPr>
          <w:p>
            <w:r>
              <w:t>• Tebligat evrakı hazırlama</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Tebligat İşlemleri</w:t>
            </w:r>
          </w:p>
        </w:tc>
        <w:tc>
          <w:tcPr>
            <w:vAlign w:val="center"/>
          </w:tcPr>
          <w:p>
            <w:r>
              <w:t>Tebligat, posta ve posta masraf işlemlerini yapar.</w:t>
            </w:r>
          </w:p>
        </w:tc>
        <w:tc>
          <w:tcPr>
            <w:vAlign w:val="center"/>
          </w:tcPr>
          <w:p>
            <w:r>
              <w:t>• Tebligat posta işlemleri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Tebligat İşlemleri</w:t>
            </w:r>
          </w:p>
        </w:tc>
        <w:tc>
          <w:tcPr>
            <w:vAlign w:val="center"/>
          </w:tcPr>
          <w:p>
            <w:r>
              <w:t>Tebliğ sonrası işlemleri yapar.</w:t>
            </w:r>
          </w:p>
        </w:tc>
        <w:tc>
          <w:tcPr>
            <w:vAlign w:val="center"/>
          </w:tcPr>
          <w:p>
            <w:r>
              <w:t>• Tebliğ sonrası işlemleri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Duruşma İşlemleri</w:t>
            </w:r>
          </w:p>
        </w:tc>
        <w:tc>
          <w:tcPr>
            <w:vAlign w:val="center"/>
          </w:tcPr>
          <w:p>
            <w:r>
              <w:t>Dava dosyasını tanzim ederek duruşmaya hazırlar.</w:t>
            </w:r>
          </w:p>
        </w:tc>
        <w:tc>
          <w:tcPr>
            <w:vAlign w:val="center"/>
          </w:tcPr>
          <w:p>
            <w:r>
              <w:t>• Dava dosyasını tanzim etme ve duruşmaya hazırlık</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Duruşma İşlemleri</w:t>
            </w:r>
          </w:p>
        </w:tc>
        <w:tc>
          <w:tcPr>
            <w:vAlign w:val="center"/>
          </w:tcPr>
          <w:p>
            <w:r>
              <w:t>Dava dosyasını tanzim ederek duruşmaya hazırlar.</w:t>
            </w:r>
          </w:p>
        </w:tc>
        <w:tc>
          <w:tcPr>
            <w:vAlign w:val="center"/>
          </w:tcPr>
          <w:p>
            <w:r>
              <w:t>• Dava dosyasını tanzim etme ve duruşmaya hazırlık</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Duruşma İşlemleri</w:t>
            </w:r>
            <w:r>
              <w:t>Duruşma İşlemleri</w:t>
            </w:r>
          </w:p>
        </w:tc>
        <w:tc>
          <w:tcPr>
            <w:vAlign w:val="center"/>
          </w:tcPr>
          <w:p>
            <w:r>
              <w:t>Duruşma ve tahkikat işlemlerini yapar.</w:t>
            </w:r>
            <w:r>
              <w:t>Duruşma ve tahkikat işlemlerini yapar.</w:t>
            </w:r>
          </w:p>
        </w:tc>
        <w:tc>
          <w:tcPr>
            <w:vAlign w:val="center"/>
          </w:tcPr>
          <w:p>
            <w:r>
              <w:t>• Duruşma ve tahkikat işlemleri</w:t>
            </w:r>
            <w:r>
              <w:t>• Duruşma ve tahkikat işlemleri</w:t>
            </w:r>
          </w:p>
        </w:tc>
        <w:tc>
          <w:tcPr>
            <w:vAlign w:val="center"/>
          </w:tcPr>
          <w:p>
            <w:r>
              <w:t>Anlatım, Beyin Fırtınası, Grup Çalışması</w:t>
            </w:r>
            <w:r>
              <w:t>Anlatım, Beyin Fırtınası, Grup Çalışması</w:t>
            </w:r>
          </w:p>
        </w:tc>
        <w:tc>
          <w:tcPr>
            <w:vAlign w:val="center"/>
          </w:tcPr>
          <w:p>
            <w:r>
              <w:t>Modül, Bilgisayar, Etkileşimli Tahta</w:t>
            </w:r>
            <w:r>
              <w:t>Modül, Bilgisayar, Etkileşimli Tahta</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Duruşma İşlemleri</w:t>
            </w:r>
          </w:p>
        </w:tc>
        <w:tc>
          <w:tcPr>
            <w:vAlign w:val="center"/>
          </w:tcPr>
          <w:p>
            <w:r>
              <w:t>Duruşma ve tahkikat işlemlerini yapar.</w:t>
            </w:r>
          </w:p>
        </w:tc>
        <w:tc>
          <w:tcPr>
            <w:vAlign w:val="center"/>
          </w:tcPr>
          <w:p>
            <w:r>
              <w:t>SINAV ÖNCESİ KONU TEKRARI VE SORU ÇÖZÜMÜ 1. YAZILI YOKLAMA</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Duruşma İşlemleri</w:t>
            </w:r>
          </w:p>
        </w:tc>
        <w:tc>
          <w:tcPr>
            <w:vAlign w:val="center"/>
          </w:tcPr>
          <w:p>
            <w:r>
              <w:t>Reddihâkim / reddikâtip talepleri ve hâkimin çekinmesi ile ilgili evrak işlemlerini yapar.</w:t>
            </w:r>
          </w:p>
        </w:tc>
        <w:tc>
          <w:tcPr>
            <w:vAlign w:val="center"/>
          </w:tcPr>
          <w:p>
            <w:r>
              <w:t>• Reddihâkim / reddikâtip talepleri ve hâkimin çekinmesi ile ilgili evrak işlemleri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Duruşma İşlemleri</w:t>
            </w:r>
          </w:p>
        </w:tc>
        <w:tc>
          <w:tcPr>
            <w:vAlign w:val="center"/>
          </w:tcPr>
          <w:p>
            <w:r>
              <w:t>Keşif ile ilgili işlemleri yapar.</w:t>
            </w:r>
          </w:p>
        </w:tc>
        <w:tc>
          <w:tcPr>
            <w:vAlign w:val="center"/>
          </w:tcPr>
          <w:p>
            <w:r>
              <w:t>• Keşif işlemleri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Ara Karar İşlemleri</w:t>
            </w:r>
          </w:p>
        </w:tc>
        <w:tc>
          <w:tcPr>
            <w:vAlign w:val="center"/>
          </w:tcPr>
          <w:p>
            <w:r>
              <w:t>Keşif ile ilgili işlemleri yapar.</w:t>
            </w:r>
          </w:p>
        </w:tc>
        <w:tc>
          <w:tcPr>
            <w:vAlign w:val="center"/>
          </w:tcPr>
          <w:p>
            <w:r>
              <w:t>• Keşif işlemleri</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Ara Karar İşlemleri</w:t>
            </w:r>
          </w:p>
        </w:tc>
        <w:tc>
          <w:tcPr>
            <w:vAlign w:val="center"/>
          </w:tcPr>
          <w:p>
            <w:r>
              <w:t>Bilirkişi atama işlemlerini yapar.</w:t>
            </w:r>
          </w:p>
        </w:tc>
        <w:tc>
          <w:tcPr>
            <w:vAlign w:val="center"/>
          </w:tcPr>
          <w:p>
            <w:r>
              <w:t>• Bilirkişi işlemleri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Ara Karar İşlemleri</w:t>
            </w:r>
          </w:p>
        </w:tc>
        <w:tc>
          <w:tcPr>
            <w:vAlign w:val="center"/>
          </w:tcPr>
          <w:p>
            <w:r>
              <w:t>Giden talimat işlemlerini yapar.</w:t>
            </w:r>
          </w:p>
        </w:tc>
        <w:tc>
          <w:tcPr>
            <w:vAlign w:val="center"/>
          </w:tcPr>
          <w:p>
            <w:r>
              <w:t>• Giden talimat işlemleri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Ara Karar İşlemleri</w:t>
            </w:r>
          </w:p>
        </w:tc>
        <w:tc>
          <w:tcPr>
            <w:vAlign w:val="center"/>
          </w:tcPr>
          <w:p>
            <w:r>
              <w:t>Müzekkere ile ilgili yazışmaları yapar.</w:t>
            </w:r>
          </w:p>
        </w:tc>
        <w:tc>
          <w:tcPr>
            <w:vAlign w:val="center"/>
          </w:tcPr>
          <w:p>
            <w:r>
              <w:t>• Adli yazışmalar (müzekkere)</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Karar ve Karar Sonrası İşlemler</w:t>
            </w:r>
          </w:p>
        </w:tc>
        <w:tc>
          <w:tcPr>
            <w:vAlign w:val="center"/>
          </w:tcPr>
          <w:p>
            <w:r>
              <w:t>Müzekkere ile ilgili yazışmaları yapar.</w:t>
            </w:r>
          </w:p>
        </w:tc>
        <w:tc>
          <w:tcPr>
            <w:vAlign w:val="center"/>
          </w:tcPr>
          <w:p>
            <w:r>
              <w:t>SINAV ÖNCESİ KONU TEKRARI VE SORU ÇÖZÜMÜ 2. YAZILI YOKLAMA</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Karar ve Karar Sonrası İşlemler</w:t>
            </w:r>
          </w:p>
        </w:tc>
        <w:tc>
          <w:tcPr>
            <w:vAlign w:val="center"/>
          </w:tcPr>
          <w:p>
            <w:r>
              <w:t>Karar türleri ile ilgili işlem ve yazışmaları yapar.</w:t>
            </w:r>
          </w:p>
        </w:tc>
        <w:tc>
          <w:tcPr>
            <w:vAlign w:val="center"/>
          </w:tcPr>
          <w:p>
            <w:r>
              <w:t>• Karar işlemleri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Karar ve Karar Sonrası İşlemler</w:t>
            </w:r>
          </w:p>
        </w:tc>
        <w:tc>
          <w:tcPr>
            <w:vAlign w:val="center"/>
          </w:tcPr>
          <w:p>
            <w:r>
              <w:t>Tebligat ve davetiye evraklarını hazırlar. Tebligat, posta ve posta masraf işlemlerini yapar. Tebliğ sonrası işlemleri yapar. Dava dosyasını tanzim ederek duruşmaya hazırlar. Duruşma ve tahkikat işlemlerini yapar. Reddihâkim / reddikâtip talepleri ve hâkimin çekinmesi ile ilgili evrak işlemlerini yapar. Keşif ile ilgili işlemleri yapar. Bilirkişi atama işlemlerini yapar. Giden talimat işlemlerini yapar. Müzekkere ile ilgili yazışmaları yapar. Karar türleri ile ilgili işlem ve yazışmaları yapar.</w:t>
            </w:r>
          </w:p>
        </w:tc>
        <w:tc>
          <w:tcPr>
            <w:vAlign w:val="center"/>
          </w:tcPr>
          <w:p>
            <w:r>
              <w:t>2016-2017 EĞİTİM VE ÖĞRETİM YILININ 1. DÖNEMİNİN DEĞERLENDİRİLMESİ, EKSİKLİKLERİN GİDERİLMESİ VE GENEL TEKRAR</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Karar ve Karar Sonrası İşlemler</w:t>
            </w:r>
          </w:p>
        </w:tc>
        <w:tc>
          <w:tcPr>
            <w:vAlign w:val="center"/>
          </w:tcPr>
          <w:p>
            <w:r>
              <w:t>Tebligat ve davetiye evraklarını hazırlar. Tebligat, posta ve posta masraf işlemlerini yapar. Tebliğ sonrası işlemleri yapar. Dava dosyasını tanzim ederek duruşmaya hazırlar. Duruşma ve tahkikat işlemlerini yapar. Reddihâkim / reddikâtip talepleri ve hâkimin çekinmesi ile ilgili evrak işlemlerini yapar. Keşif ile ilgili işlemleri yapar. Bilirkişi atama işlemlerini yapar. Giden talimat işlemlerini yapar. Müzekkere ile ilgili yazışmaları yapar. Karar türleri ile ilgili işlem ve yazışmaları yapar.</w:t>
            </w:r>
          </w:p>
        </w:tc>
        <w:tc>
          <w:tcPr>
            <w:vAlign w:val="center"/>
          </w:tcPr>
          <w:p>
            <w:r>
              <w:t>II. YARIYIL BAŞLANGICI 1. DÖNEM KONULARININ TEMEL KAVRAMLAR EKSENİNDE ÖZETLENMESİ</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Karar ve Karar Sonrası İşlemler</w:t>
            </w:r>
          </w:p>
        </w:tc>
        <w:tc>
          <w:tcPr>
            <w:vAlign w:val="center"/>
          </w:tcPr>
          <w:p>
            <w:r>
              <w:t>Karar türleri ile ilgili işlem ve yazışmaları yapar.</w:t>
            </w:r>
          </w:p>
        </w:tc>
        <w:tc>
          <w:tcPr>
            <w:vAlign w:val="center"/>
          </w:tcPr>
          <w:p>
            <w:r>
              <w:t>• Karar işlemleri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Karar ve Karar Sonrası İşlemler</w:t>
            </w:r>
          </w:p>
        </w:tc>
        <w:tc>
          <w:tcPr>
            <w:vAlign w:val="center"/>
          </w:tcPr>
          <w:p>
            <w:r>
              <w:t>Karar ve gerekçeli karar evrakı düzenleme işlemlerini yapar.</w:t>
            </w:r>
          </w:p>
        </w:tc>
        <w:tc>
          <w:tcPr>
            <w:vAlign w:val="center"/>
          </w:tcPr>
          <w:p>
            <w:r>
              <w:t>• Karar ve gerekçeli karar evrakı düzenleme işlemleri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Karar ve Karar Sonrası İşlemler</w:t>
            </w:r>
          </w:p>
        </w:tc>
        <w:tc>
          <w:tcPr>
            <w:vAlign w:val="center"/>
          </w:tcPr>
          <w:p>
            <w:r>
              <w:t>Karar sonrası evrak işlemlerini yapar.</w:t>
            </w:r>
          </w:p>
        </w:tc>
        <w:tc>
          <w:tcPr>
            <w:vAlign w:val="center"/>
          </w:tcPr>
          <w:p>
            <w:r>
              <w:t>• Karar sonrası evrak işlemleri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Karar ve Karar Sonrası İşlemler</w:t>
            </w:r>
          </w:p>
        </w:tc>
        <w:tc>
          <w:tcPr>
            <w:vAlign w:val="center"/>
          </w:tcPr>
          <w:p>
            <w:r>
              <w:t>İnfazın başlaması için gerekli evrak işlemlerini yapar.</w:t>
            </w:r>
          </w:p>
        </w:tc>
        <w:tc>
          <w:tcPr>
            <w:vAlign w:val="center"/>
          </w:tcPr>
          <w:p>
            <w:r>
              <w:t>• İnfaz evrak işlemleri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Karar ve Karar Sonrası İşlemler</w:t>
            </w:r>
          </w:p>
        </w:tc>
        <w:tc>
          <w:tcPr>
            <w:vAlign w:val="center"/>
          </w:tcPr>
          <w:p>
            <w:r>
              <w:t>Hükmün açıklanmasının geri bırakılması kararına uyulmadığında gerekli evrak işlemlerini yapar.</w:t>
            </w:r>
          </w:p>
        </w:tc>
        <w:tc>
          <w:tcPr>
            <w:vAlign w:val="center"/>
          </w:tcPr>
          <w:p>
            <w:r>
              <w:t>• Hükmün açıklanmasının geri bırakılması kararına (HAGB) uyulmadığında gerekli evrak işlemleri</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Karar ve Karar Sonrası İşlemler</w:t>
            </w:r>
          </w:p>
        </w:tc>
        <w:tc>
          <w:tcPr>
            <w:vAlign w:val="center"/>
          </w:tcPr>
          <w:p>
            <w:r>
              <w:t>Hükmün açıklanmasının geri bırakılması kararına uyulmadığında gerekli evrak işlemlerini yapar.</w:t>
            </w:r>
          </w:p>
        </w:tc>
        <w:tc>
          <w:tcPr>
            <w:vAlign w:val="center"/>
          </w:tcPr>
          <w:p>
            <w:r>
              <w:t>• Hükmün açıklanmasının geri bırakılması kararına (HAGB) uyulmadığında gerekli evrak işlemleri</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Karar ve Karar Sonrası İşlemler</w:t>
            </w:r>
          </w:p>
        </w:tc>
        <w:tc>
          <w:tcPr>
            <w:vAlign w:val="center"/>
          </w:tcPr>
          <w:p>
            <w:r>
              <w:t>Hükmün açıklanmasının geri bırakılması kararına uyulmadığında gerekli evrak işlemlerini yapar.</w:t>
            </w:r>
          </w:p>
        </w:tc>
        <w:tc>
          <w:tcPr>
            <w:vAlign w:val="center"/>
          </w:tcPr>
          <w:p>
            <w:r>
              <w:t>SINAV ÖNCESİ KONU TEKRARI VE SORU ÇÖZÜMÜ 1. YAZILI YOKLAMA</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Gelen Talimat ve Değişik İş İşlemleri</w:t>
            </w:r>
          </w:p>
        </w:tc>
        <w:tc>
          <w:tcPr>
            <w:vAlign w:val="center"/>
          </w:tcPr>
          <w:p>
            <w:r>
              <w:t>Gelen talimat işlemlerini yapar.</w:t>
            </w:r>
          </w:p>
        </w:tc>
        <w:tc>
          <w:tcPr>
            <w:vAlign w:val="center"/>
          </w:tcPr>
          <w:p>
            <w:r>
              <w:t>• Gelen talimat işlemleri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Gelen Talimat ve Değişik İş İşlemleri</w:t>
            </w:r>
          </w:p>
        </w:tc>
        <w:tc>
          <w:tcPr>
            <w:vAlign w:val="center"/>
          </w:tcPr>
          <w:p>
            <w:r>
              <w:t>Gelen talimat işlemlerini yapar.</w:t>
            </w:r>
          </w:p>
        </w:tc>
        <w:tc>
          <w:tcPr>
            <w:vAlign w:val="center"/>
          </w:tcPr>
          <w:p>
            <w:r>
              <w:t>• Gelen talimat işlemleri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Gelen Talimat ve Değişik İş İşlemleri</w:t>
            </w:r>
          </w:p>
        </w:tc>
        <w:tc>
          <w:tcPr>
            <w:vAlign w:val="center"/>
          </w:tcPr>
          <w:p>
            <w:r>
              <w:t>Sesli ve Görüntülü Bilişim Sistemi’ni (SEGBİS) talimatlarına göre kullanır.</w:t>
            </w:r>
          </w:p>
        </w:tc>
        <w:tc>
          <w:tcPr>
            <w:vAlign w:val="center"/>
          </w:tcPr>
          <w:p>
            <w:r>
              <w:t>• Sesli ve Görüntülü Bilişim Sistemi (SEGBİS)</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Gelen Talimat ve Değişik İş İşlemleri</w:t>
            </w:r>
          </w:p>
        </w:tc>
        <w:tc>
          <w:tcPr>
            <w:vAlign w:val="center"/>
          </w:tcPr>
          <w:p>
            <w:r>
              <w:t>Değişik iş ile ilgili işlemleri yapar.</w:t>
            </w:r>
          </w:p>
        </w:tc>
        <w:tc>
          <w:tcPr>
            <w:vAlign w:val="center"/>
          </w:tcPr>
          <w:p>
            <w:r>
              <w:t>• Değişik iş işlemleri</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Emanet İşlemleri</w:t>
            </w:r>
          </w:p>
        </w:tc>
        <w:tc>
          <w:tcPr>
            <w:vAlign w:val="center"/>
          </w:tcPr>
          <w:p>
            <w:r>
              <w:t>Emanete alma işlemlerini yapar.</w:t>
            </w:r>
          </w:p>
        </w:tc>
        <w:tc>
          <w:tcPr>
            <w:vAlign w:val="center"/>
          </w:tcPr>
          <w:p>
            <w:r>
              <w:t>• Emanete aldırma işlemleri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Emanet İşlemleri</w:t>
            </w:r>
          </w:p>
        </w:tc>
        <w:tc>
          <w:tcPr>
            <w:vAlign w:val="center"/>
          </w:tcPr>
          <w:p>
            <w:r>
              <w:t>Emanete alma işlemlerini yapar.</w:t>
            </w:r>
          </w:p>
        </w:tc>
        <w:tc>
          <w:tcPr>
            <w:vAlign w:val="center"/>
          </w:tcPr>
          <w:p>
            <w:r>
              <w:t>• Emanete aldırma işlemleri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Emanet İşlemleri</w:t>
            </w:r>
          </w:p>
        </w:tc>
        <w:tc>
          <w:tcPr>
            <w:vAlign w:val="center"/>
          </w:tcPr>
          <w:p>
            <w:r>
              <w:t>Emanet memurluğu ile ilgili yazışmaları yapar.</w:t>
            </w:r>
          </w:p>
        </w:tc>
        <w:tc>
          <w:tcPr>
            <w:vAlign w:val="center"/>
          </w:tcPr>
          <w:p>
            <w:r>
              <w:t>• Emanet memurluğu ve emanetlerle ile ilgili yazışmalar</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Emanet İşlemleri</w:t>
            </w:r>
          </w:p>
        </w:tc>
        <w:tc>
          <w:tcPr>
            <w:vAlign w:val="center"/>
          </w:tcPr>
          <w:p>
            <w:r>
              <w:t>Emanet memurluğu ile ilgili yazışmaları yapar.</w:t>
            </w:r>
          </w:p>
        </w:tc>
        <w:tc>
          <w:tcPr>
            <w:vAlign w:val="center"/>
          </w:tcPr>
          <w:p>
            <w:r>
              <w:t>SINAV ÖNCESİ KONU TEKRARI VE SORU ÇÖZÜMÜ 2. YAZILI YOKLAMA</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Emanet İşlemleri</w:t>
            </w:r>
          </w:p>
        </w:tc>
        <w:tc>
          <w:tcPr>
            <w:vAlign w:val="center"/>
          </w:tcPr>
          <w:p>
            <w:r>
              <w:t>Emanetten çıkarma işlemlerini yapar.</w:t>
            </w:r>
          </w:p>
        </w:tc>
        <w:tc>
          <w:tcPr>
            <w:vAlign w:val="center"/>
          </w:tcPr>
          <w:p>
            <w:r>
              <w:t>• Emanetten çıkarma ile ilgili yazışma işlemleri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Emanet İşlemleri</w:t>
            </w:r>
          </w:p>
        </w:tc>
        <w:tc>
          <w:tcPr>
            <w:vAlign w:val="center"/>
          </w:tcPr>
          <w:p>
            <w:r>
              <w:t>Tebligat ve davetiye evraklarını hazırlar. Tebligat, posta ve posta masraf işlemlerini yapar. Tebliğ sonrası işlemleri yapar. Dava dosyasını tanzim ederek duruşmaya hazırlar. Duruşma ve tahkikat işlemlerini yapar. Reddihâkim / reddikâtip talepleri ve hâkimin çekinmesi ile ilgili evrak işlemlerini yapar. Keşif ile ilgili işlemleri yapar. Bilirkişi atama işlemlerini yapar. Giden talimat işlemlerini yapar. Müzekkere ile ilgili yazışmaları yapar. Karar türleri ile ilgili işlem ve yazışmaları yapar. Karar ve gerekçeli karar evrakı düzenleme işlemlerini yapar. Karar sonrası evrak işlemlerini yapar. İnfazın başlaması için gerekli evrak işlemlerini yapar. Hükmün açıklanmasının geri bırakılması kararına uyulmadığında gerekli evrak işlemlerini yapar. Gelen talimat işlemlerini yapar. Sesli ve Görüntülü Bilişim Sistemi’ni (SEGBİS) talimatlarına göre kullanır. Değişik iş ile ilgili işlemleri yapar. Emanete alma işlemlerini yapar. Emanet memurluğu ile ilgili yazışmaları yapar. Emanetten çıkarma işlemlerini yapar.</w:t>
            </w:r>
          </w:p>
        </w:tc>
        <w:tc>
          <w:tcPr>
            <w:vAlign w:val="center"/>
          </w:tcPr>
          <w:p>
            <w:r>
              <w:t>EĞİTİM VE ÖĞRETİM YILININ DEĞERLENDİRİLMESİ, EKSİKLİKLERİN GİDERİLMESİ VE GENEL TEKRAR</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Emanet İşlemleri</w:t>
            </w:r>
          </w:p>
        </w:tc>
        <w:tc>
          <w:tcPr>
            <w:vAlign w:val="center"/>
          </w:tcPr>
          <w:p>
            <w:r>
              <w:t>Tebligat ve davetiye evraklarını hazırlar. Tebligat, posta ve posta masraf işlemlerini yapar. Tebliğ sonrası işlemleri yapar. Dava dosyasını tanzim ederek duruşmaya hazırlar. Duruşma ve tahkikat işlemlerini yapar. Reddihâkim / reddikâtip talepleri ve hâkimin çekinmesi ile ilgili evrak işlemlerini yapar. Keşif ile ilgili işlemleri yapar. Bilirkişi atama işlemlerini yapar. Giden talimat işlemlerini yapar. Müzekkere ile ilgili yazışmaları yapar. Karar türleri ile ilgili işlem ve yazışmaları yapar. Karar ve gerekçeli karar evrakı düzenleme işlemlerini yapar. Karar sonrası evrak işlemlerini yapar. İnfazın başlaması için gerekli evrak işlemlerini yapar. Hükmün açıklanmasının geri bırakılması kararına uyulmadığında gerekli evrak işlemlerini yapar. Gelen talimat işlemlerini yapar. Sesli ve Görüntülü Bilişim Sistemi’ni (SEGBİS) talimatlarına göre kullanır. Değişik iş ile ilgili işlemleri yapar. Emanete alma işlemlerini yapar. Emanet memurluğu ile ilgili yazışmaları yapar. Emanetten çıkarma işlemlerini yapar.</w:t>
            </w:r>
          </w:p>
        </w:tc>
        <w:tc>
          <w:tcPr>
            <w:vAlign w:val="center"/>
          </w:tcPr>
          <w:p>
            <w:r>
              <w:t>EĞİTİM VE ÖĞRETİM YILININ DEĞERLENDİRİLMESİ, EKSİKLİKLERİN GİDERİLMESİ VE GENEL TEKRAR</w:t>
            </w:r>
          </w:p>
        </w:tc>
        <w:tc>
          <w:tcPr>
            <w:vAlign w:val="center"/>
          </w:tcPr>
          <w:p>
            <w:r>
              <w:t>Anlatım, Beyin Fırtınası, Grup Çalışması</w:t>
            </w:r>
          </w:p>
        </w:tc>
        <w:tc>
          <w:tcPr>
            <w:vAlign w:val="center"/>
          </w:tcPr>
          <w:p>
            <w:r>
              <w:t>Modül, Bilgisayar, Etkileşimli Tahta</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