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1700"/>
        <w:gridCol w:w="2130"/>
        <w:gridCol w:w="414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KULLANILAN EĞİTİM TEKNOLOJİLERİ, ARAÇ VE GEREÇLERİ</w:t>
            </w:r>
          </w:p>
        </w:tc>
        <w:tc>
          <w:tcPr>
            <w:vAlign w:val="center"/>
          </w:tcPr>
          <w:p>
            <w:pPr>
              <w:rPr>
                <w:b/>
              </w:rPr>
            </w:pPr>
            <w:r>
              <w:rPr>
                <w:b/>
              </w:rPr>
              <w:t>ÖĞRENME-ÖĞRETME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I. KUR’AN-I KERİM’İ ÖĞRENİYORUZ 1. K. Kerim’i Niçin Okumalıyız?</w:t>
            </w:r>
          </w:p>
        </w:tc>
        <w:tc>
          <w:tcPr>
            <w:vAlign w:val="center"/>
          </w:tcPr>
          <w:p>
            <w:r>
              <w:t>1.Kur’an-ı Kerim’i okumanın ve öğrenmenin önemini kavrar.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1. Harfler ve Özellikleri (ÜNİTE 2) 1.1. Harfler ve İsimleri</w:t>
            </w:r>
          </w:p>
        </w:tc>
        <w:tc>
          <w:tcPr>
            <w:vAlign w:val="center"/>
          </w:tcPr>
          <w:p>
            <w:r>
              <w:t>2. Kur’an-ı Kerim’i öğrenmeye istekli olur.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2. Kur’an Sevgisi 1.1. Harfler ve İsimleri ( ÜNİTE 2)</w:t>
            </w:r>
          </w:p>
        </w:tc>
        <w:tc>
          <w:tcPr>
            <w:vAlign w:val="center"/>
          </w:tcPr>
          <w:p>
            <w:r>
              <w:t>3. Kur'an-ı Kerim'e bağlanmanın sevgi ile mümkün olduğunu kavrar.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II. KUR’ÂN’IN MESAJINI ANLIYORUM 1. Kur'an Kıssaları Öğreniyorum: Hz. Âdem 1.2. Harflerin Yazılışları (ÜNİTE 2)</w:t>
            </w:r>
          </w:p>
        </w:tc>
        <w:tc>
          <w:tcPr>
            <w:vAlign w:val="center"/>
          </w:tcPr>
          <w:p>
            <w:r>
              <w:t>4. Hz. Âdem, Hz. Nuh, Hz. Hud, Hz. Salih kıssalarını temel özellikleriyle açıklar.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Lokman Suresi 1.2. Harflerin Yazılışları (ÜNİTE 2) - Cumhuriyet Bayramı (29 Ekim )</w:t>
            </w:r>
          </w:p>
        </w:tc>
        <w:tc>
          <w:tcPr>
            <w:vAlign w:val="center"/>
          </w:tcPr>
          <w:p>
            <w:r>
              <w:t>5. Lokman suresini genel özellikleriyle tanır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3 .Kur’an’dan Dualar Öğreniyorum: Bakara 201, İbrahim 41 1.3. Harflerin Mahreçleri (ÜNİTE 2)</w:t>
            </w:r>
          </w:p>
        </w:tc>
        <w:tc>
          <w:tcPr>
            <w:vAlign w:val="center"/>
          </w:tcPr>
          <w:p>
            <w:r>
              <w:t>6. Bakara suresinin 201 ve İbrahim suresinin 41. ayetlerinde yer alan duaların anlamını kavrar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4. Kur'an Kavramlarını Öğreniyorum: Hamd, Şükür, Rahmet, İhlas. - 10 Kasım Atatürk’ü Anma Günü</w:t>
            </w:r>
            <w:r>
              <w:t>4. Kur'an Kavramlarını Öğreniyorum: Hamd, Şükür, Rahmet, İhlas. - 10 Kasım Atatürk’ü Anma Günü</w:t>
            </w:r>
          </w:p>
        </w:tc>
        <w:tc>
          <w:tcPr>
            <w:vAlign w:val="center"/>
          </w:tcPr>
          <w:p>
            <w:r>
              <w:t>7. Hamd, Şükür, Rahmet, İhlâs kavramlarının anlamlarını ifade eder.</w:t>
            </w:r>
            <w:r>
              <w:t>7. Hamd, Şükür, Rahmet, İhlâs kavramlarının anlamlarını ifade eder.</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r>
              <w:t>1-Kur’an okumanın amaçları hakkında bilgiler verilecek ve öğrencilerin Kur’an okumayı sevmeleri hedeflenecektir. 2- Kur’an-ı Kerim sevgisi ayet ve hadislerle açıklan malıdır. (3. Kazanım) 3- Kıssalar işlenirken temel mesajlara vurgu yapılacak ve bunların hayatla ilişkisi kurulacaktır. 4- Tanıtılacak sure hakkında genel bilgiler verilecektir. 5- Kavramlar genel hatları ve anlamlarıyla ele alınıp ayrıntılardan kaçınılacaktır.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2. ÜNİTE : KUR’ÂN-I KERİMİ GÜZEL OKUMA</w:t>
            </w:r>
          </w:p>
        </w:tc>
        <w:tc>
          <w:tcPr>
            <w:vAlign w:val="center"/>
          </w:tcPr>
          <w:p>
            <w:r>
              <w:t>1.3. Harflerin Mahreçleri 1. DÖNEM 1. YAZILI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 ÜNİTE : KUR’ÂN-I KERİMİ GÜZEL OKUMA</w:t>
            </w:r>
          </w:p>
        </w:tc>
        <w:tc>
          <w:tcPr>
            <w:vAlign w:val="center"/>
          </w:tcPr>
          <w:p>
            <w:r>
              <w:t>1.4. İnce ve Kalın Sesli Harfler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2.1. Harekeler: Üstün – Esre - Örte</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2.2. Cezim (Sükun)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2.3. Şedde 2.4. Tenvin</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2.5. Med Harfleri: Elif, Vav, Ya 2.6. Vav ve Ya Şeklinde Yazılan Elif</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2.7. Uzatma (Asar-Çeker) İşareti 3. Okunuşla İlgili Özel Durumlar</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3.1. Elif Lam Takısının Okunuşu</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3.2. Zamir ve Okunuşu 3.3. Med-Kasr Kelimeleri</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3.4. Okunmayan Elif 3.5. Hurûf-ı Mukataa</w:t>
            </w:r>
          </w:p>
        </w:tc>
        <w:tc>
          <w:tcPr>
            <w:vAlign w:val="center"/>
          </w:tcPr>
          <w:p>
            <w:r>
              <w:t>Bu ünite sonunda öğrenciler; 1. Harfleri tanır. 2. Harflerin kelime içindeki yazılış biçimlerini tanır. 3. Harfleri mahreçlerine uygun olarak telaffuz eder. 4. Harfleri harekelerine ve med durumlarına göre seslendirir. 5. Okunuşla ilgili bazı harf ve işaretlere dikkat ederek Kur’an’ı okur.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 2- Koro halinde harflerin seslendirilmesi yapılarak her öğrencinin katılımı sağlanacaktır. 3- Görsel ve işitsel materyaller kullanılarak Öğrenme kolaylaştırılacaktır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2. ÜNİTE : KUR’ÂN-I KERİMİ GÜZEL OKUMA</w:t>
            </w:r>
          </w:p>
        </w:tc>
        <w:tc>
          <w:tcPr>
            <w:vAlign w:val="center"/>
          </w:tcPr>
          <w:p>
            <w:r>
              <w:t>II. OKUNACAK SURE VE AYETLER 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1-15 sayfalar</w:t>
            </w:r>
          </w:p>
        </w:tc>
        <w:tc>
          <w:tcPr>
            <w:vAlign w:val="center"/>
          </w:tcPr>
          <w:p>
            <w:r>
              <w:t>6. Bakara suresini kurallarına uyarak okur</w:t>
            </w:r>
          </w:p>
        </w:tc>
        <w:tc>
          <w:tcPr>
            <w:vAlign w:val="center"/>
          </w:tcPr>
          <w:p>
            <w:r>
              <w:t>Ortaokul-İHL Ortaokulu Kur’an-ı</w:t>
            </w:r>
          </w:p>
        </w:tc>
        <w:tc>
          <w:tcPr>
            <w:vAlign w:val="center"/>
          </w:tcPr>
          <w:p>
            <w:r>
              <w:t>4- Kur’an-ı Kerim’i anlayarak okumanın amacının doğru bilgi, doğru inanç ve doğru davranış olduğuna vurgu yapılacaktır. (7. kazanım)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III. EZBERLENECEK DUALAR, SURELER VE ANLAMLARI</w:t>
            </w:r>
          </w:p>
        </w:tc>
        <w:tc>
          <w:tcPr>
            <w:vAlign w:val="center"/>
          </w:tcPr>
          <w:p>
            <w:r>
              <w:t>1. Kur’an’ı Anlayarak Okumanın Amacı</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2. Kur’an’ı Ezberlemenin İlkeleri ve Yöntemleri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3. Subhaneke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4. Tahiyyat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5. Salli-Barik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6. Rabbena Duası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7.İhlâs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8. Kevser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9. Fatiha Suresini ve Anlamını Öğreniyorum</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8. Kur’an’ı ezberlemenin ilke ve yöntemlerini söyler. 9. Kur’andan ezberler yapmaya ve anlayarak okumaya istekli olur. 10. Ezberlenecek sureleri usulüne uygun olarak ezberler. 11. Ezberlenen surelerin anlamlarını ana hatları ile kavrar. 12. Anlamını öğrendiği surelerden seviyesine uygun mesaj ve ilkeler çıkarır</w:t>
            </w:r>
          </w:p>
        </w:tc>
        <w:tc>
          <w:tcPr>
            <w:vAlign w:val="center"/>
          </w:tcPr>
          <w:p>
            <w:r>
              <w:t>Kerim Dersi (5-8.Sınıflar) Öğretim Programı - Tecvidli Kur’an-ı Kerim Elif-Bâsı (Diyanet İşleri Başkanlığı Yayınları) - Kur’an-ı Kerim ve Meali - Projeksiyon - Akıllı Tahta</w:t>
            </w:r>
          </w:p>
        </w:tc>
        <w:tc>
          <w:tcPr>
            <w:vAlign w:val="center"/>
          </w:tcPr>
          <w:p>
            <w:r>
              <w:t>5- Koro halinde toplu tekrarlarla ezberleme kolaylaştırılmalıdır. 6- Görsel ve işitsel materyallerin yardımıyla ezberleme kolaylaştırılmalıdır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