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SOSYAL BİLGİLER DERSİ ...... SINIFI</w:t>
        <w:br/>
        <w:t>ÜNİTELENDİRİLMİŞ YILLIK DERS PLANI</w:t>
      </w:r>
    </w:p>
    <w:tbl>
      <w:tblPr>
        <w:tblStyle w:val="TableGrid"/>
        <w:tblW w:w="5000" w:type="pct"/>
        <w:tblInd w:w="-113" w:type="dxa"/>
        <w:tblLook w:val="04A0"/>
      </w:tblPr>
      <w:tblGrid>
        <w:gridCol w:w="742"/>
        <w:gridCol w:w="969"/>
        <w:gridCol w:w="531"/>
        <w:gridCol w:w="2832"/>
        <w:gridCol w:w="1151"/>
        <w:gridCol w:w="1720"/>
        <w:gridCol w:w="1184"/>
        <w:gridCol w:w="910"/>
        <w:gridCol w:w="659"/>
        <w:gridCol w:w="4812"/>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BECERİ/ DEĞERLER</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ETKİNLİKLER</w:t>
            </w:r>
          </w:p>
        </w:tc>
        <w:tc>
          <w:tcPr>
            <w:vAlign w:val="center"/>
          </w:tcPr>
          <w:p>
            <w:pPr>
              <w:rPr>
                <w:b/>
              </w:rPr>
            </w:pPr>
            <w:r>
              <w:rPr>
                <w:b/>
              </w:rPr>
              <w:t>YÖNTEM VE TEKNİKLER</w:t>
            </w:r>
          </w:p>
        </w:tc>
        <w:tc>
          <w:tcPr>
            <w:vAlign w:val="center"/>
          </w:tcPr>
          <w:p>
            <w:pPr>
              <w:rPr>
                <w:b/>
              </w:rPr>
            </w:pPr>
            <w:r>
              <w:rPr>
                <w:b/>
              </w:rPr>
              <w:t>ARAÇ VE GEREÇLER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Bu öğrenme alanı işlenirken saygı ve sorumluluk gibi değerlerle kanıt kullanma, zaman ve kronolojiyi algılama ile empati kurma gibi becerilerin de öğrenciler tarafından edinilmesi sağlanmalıdır.</w:t>
            </w:r>
          </w:p>
        </w:tc>
        <w:tc>
          <w:tcPr>
            <w:vAlign w:val="center"/>
          </w:tcPr>
          <w:p>
            <w:pPr>
              <w:rPr>
                <w:b/>
              </w:rPr>
            </w:pPr>
            <w:r>
              <w:t>SB.4.1.1. Resmî kimlik belgesini inceleyerek kişisel kimliğine ilişkin çıkarımlarda bulunur</w:t>
            </w:r>
          </w:p>
        </w:tc>
        <w:tc>
          <w:tcPr>
            <w:vAlign w:val="center"/>
          </w:tcPr>
          <w:p>
            <w:pPr>
              <w:rPr>
                <w:b/>
              </w:rPr>
            </w:pPr>
            <w:r>
              <w:t>Resmî kimlik belgesini inceleyerek bu belgenin içerdiği bilgiler açıklanır</w:t>
            </w:r>
          </w:p>
        </w:tc>
        <w:tc>
          <w:tcPr>
            <w:vAlign w:val="center"/>
          </w:tcPr>
          <w:p>
            <w:pPr>
              <w:rPr>
                <w:b/>
              </w:rPr>
            </w:pPr>
            <w:r>
              <w:t>BENİM DE KİMLİĞİM VAR</w:t>
            </w:r>
          </w:p>
        </w:tc>
        <w:tc>
          <w:tcPr>
            <w:vAlign w:val="center"/>
          </w:tcPr>
          <w:p>
            <w:pPr>
              <w:rPr>
                <w:b/>
              </w:rPr>
            </w:pPr>
            <w:r>
              <w:t>Anlatım Soru-Cevap Gezi Gözlem Tartışma Beyin fırtınası Örnek olay Eğitici oyunlar Benzetim</w:t>
            </w:r>
          </w:p>
        </w:tc>
        <w:tc>
          <w:tcPr>
            <w:vAlign w:val="center"/>
          </w:tcPr>
          <w:p>
            <w:pPr>
              <w:rPr>
                <w:b/>
              </w:rPr>
            </w:pPr>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Bu öğrenme alanı işlenirken saygı ve sorumluluk gibi değerlerle kanıt kullanma, zaman ve kronolojiyi algılama ile empati kurma gibi becerilerin de öğrenciler tarafından edinilmesi sağlanmalıdır.</w:t>
            </w:r>
          </w:p>
        </w:tc>
        <w:tc>
          <w:tcPr>
            <w:vAlign w:val="center"/>
          </w:tcPr>
          <w:p>
            <w:r>
              <w:t>SB.4.1.2. Yaşamına ilişkin belli başlı olayları kronolojik sıraya koyar.</w:t>
            </w:r>
          </w:p>
        </w:tc>
        <w:tc>
          <w:tcPr>
            <w:vAlign w:val="center"/>
          </w:tcPr>
          <w:p>
            <w:r>
              <w:t>Öğrencinin kendi hayatında önemli gördüğü (doğum, ilk konuşma, okula başlama vb.) olayları kronolojik olarak sıralaması sağlanır.</w:t>
            </w:r>
          </w:p>
        </w:tc>
        <w:tc>
          <w:tcPr>
            <w:vAlign w:val="center"/>
          </w:tcPr>
          <w:p>
            <w:r>
              <w:t>DÜNDEN BUGÜNE</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Bu öğrenme alanı işlenirken saygı ve sorumluluk gibi değerlerle kanıt kullanma, zaman ve kronolojiyi algılama ile empati kurma gibi becerilerin de öğrenciler tarafından edinilmesi sağlanmalıdır.</w:t>
            </w:r>
          </w:p>
        </w:tc>
        <w:tc>
          <w:tcPr>
            <w:vAlign w:val="center"/>
          </w:tcPr>
          <w:p>
            <w:r>
              <w:t>SB.4.1.3. Bireysel ilgi, ihtiyaç ve yeteneklerini tanır.</w:t>
            </w:r>
          </w:p>
        </w:tc>
        <w:tc>
          <w:tcPr>
            <w:vAlign w:val="center"/>
          </w:tcPr>
          <w:p>
            <w:r>
              <w:t>İlgi ve istekleri doğrultusunda okulunda veya yakın çevresindeki eğitsel sosyal etkinliklere katılması için teşvik edilir.</w:t>
            </w:r>
          </w:p>
        </w:tc>
        <w:tc>
          <w:tcPr>
            <w:vAlign w:val="center"/>
          </w:tcPr>
          <w:p>
            <w:r>
              <w:t>BEN DE YAPABİLİRİM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Bu öğrenme alanı işlenirken saygı ve sorumluluk gibi değerlerle kanıt kullanma, zaman ve kronolojiyi algılama ile empati kurma gibi becerilerin de öğrenciler tarafından edinilmesi sağlanmalıdır.</w:t>
            </w:r>
          </w:p>
        </w:tc>
        <w:tc>
          <w:tcPr>
            <w:vAlign w:val="center"/>
          </w:tcPr>
          <w:p>
            <w:r>
              <w:t>SB.4.1.4. Kendisini farklı özelliklere sahip diğer bireylerin yerine koyar.</w:t>
            </w:r>
          </w:p>
        </w:tc>
        <w:tc>
          <w:tcPr>
            <w:vAlign w:val="center"/>
          </w:tcPr>
          <w:p>
            <w:r>
              <w:t>İlgi ve istekleri doğrultusunda okulunda veya yakın çevresindeki eğitsel sosyal etkinliklere katılması için teşvik edilir.</w:t>
            </w:r>
          </w:p>
        </w:tc>
        <w:tc>
          <w:tcPr>
            <w:vAlign w:val="center"/>
          </w:tcPr>
          <w:p>
            <w:r>
              <w:t>TÜM RENKLER BİR ARADA</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Bu öğrenme alanı işlenirken saygı ve sorumluluk gibi değerlerle kanıt kullanma, zaman ve kronolojiyi algılama ile empati kurma gibi becerilerin de öğrenciler tarafından edinilmesi sağlanmalıdır.</w:t>
            </w:r>
          </w:p>
        </w:tc>
        <w:tc>
          <w:tcPr>
            <w:vAlign w:val="center"/>
          </w:tcPr>
          <w:p>
            <w:r>
              <w:t>SB.4.1.5. Diğer bireylerin farklı özelliklerini saygı ile karşılar. TEMA SONU DEĞERLENDİRME ÇALIŞMALARI</w:t>
            </w:r>
          </w:p>
        </w:tc>
        <w:tc>
          <w:tcPr>
            <w:vAlign w:val="center"/>
          </w:tcPr>
          <w:p>
            <w:r>
              <w:t>İlgi ve istekleri doğrultusunda okulunda veya yakın çevresindeki eğitsel sosyal etkinliklere katılması için teşvik edilir.</w:t>
            </w:r>
          </w:p>
        </w:tc>
        <w:tc>
          <w:tcPr>
            <w:vAlign w:val="center"/>
          </w:tcPr>
          <w:p>
            <w:r>
              <w:t>TÜM RENKLER BİR ARADA</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SB.4.2.1. Sözlü, yazılı, görsel kaynaklar ve nesnelerden yararlanarak ailesinin geçmişine dair soyağacı oluşturur.</w:t>
            </w:r>
          </w:p>
        </w:tc>
        <w:tc>
          <w:tcPr>
            <w:vAlign w:val="center"/>
          </w:tcPr>
          <w:p>
            <w:r>
              <w:t>İlgi ve istekleri doğrultusunda okulunda veya yakın çevresindeki eğitsel sosyal etkinliklere katılması için teşvik edilir.</w:t>
            </w:r>
          </w:p>
        </w:tc>
        <w:tc>
          <w:tcPr>
            <w:vAlign w:val="center"/>
          </w:tcPr>
          <w:p>
            <w:r>
              <w:t>AİLE TARİHİMİZİ ÖĞRENİYORUZ</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SB.4.2.2. Ailesi ve çevresindeki millî kültürü yansıtan ögeleri araştırarak örnekler verir.</w:t>
            </w:r>
          </w:p>
        </w:tc>
        <w:tc>
          <w:tcPr>
            <w:vAlign w:val="center"/>
          </w:tcPr>
          <w:p>
            <w:r>
              <w:t>Yakın çevresinde yer alan bir müze, cami, türbe, köprü, medrese, kervansaray gibi tarihî bir mekân gezisi ya da sözlü tarih veya yerel tarih çalışmaları yapılır.</w:t>
            </w:r>
          </w:p>
        </w:tc>
        <w:tc>
          <w:tcPr>
            <w:vAlign w:val="center"/>
          </w:tcPr>
          <w:p>
            <w:r>
              <w:t>KÜLTÜRÜMÜZ</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SB.4.2.3. Geleneksel çocuk oyunlarını değişim ve süreklilik açısından günümüzdeki oyunlarla karşılaştırır.</w:t>
            </w:r>
            <w:r>
              <w:t>SB.4.2.3. Geleneksel çocuk oyunlarını değişim ve süreklilik açısından günümüzdeki oyunlarla karşılaştırır.</w:t>
            </w:r>
          </w:p>
        </w:tc>
        <w:tc>
          <w:tcPr>
            <w:vAlign w:val="center"/>
          </w:tcPr>
          <w:p>
            <w:r>
              <w:t>Yakın çevresinde yer alan bir müze, cami, türbe, köprü, medrese, kervansaray gibi tarihî bir mekân gezisi ya da sözlü tarih veya yerel tarih çalışmaları yapılır.</w:t>
            </w:r>
            <w:r>
              <w:t>Yakın çevresinde yer alan bir müze, cami, türbe, köprü, medrese, kervansaray gibi tarihî bir mekân gezisi ya da sözlü tarih veya yerel tarih çalışmaları yapılır.</w:t>
            </w:r>
          </w:p>
        </w:tc>
        <w:tc>
          <w:tcPr>
            <w:vAlign w:val="center"/>
          </w:tcPr>
          <w:p>
            <w:r>
              <w:t>ŞİMDİ OYUN ZAMANI</w:t>
            </w:r>
            <w:r>
              <w:t>ŞİMDİ OYUN ZAMANI</w:t>
            </w:r>
          </w:p>
        </w:tc>
        <w:tc>
          <w:tcPr>
            <w:vAlign w:val="center"/>
          </w:tcPr>
          <w:p>
            <w:r>
              <w:t>Anlatım Soru-Cevap Gezi Gözlem Tartışma Beyin fırtınası Örnek olay Eğitici oyunlar Benzetim</w:t>
            </w:r>
            <w:r>
              <w:t>Anlatım Soru-Cevap Gezi Gözlem Tartışma Beyin fırtınası Örnek olay Eğitici oyunlar Benzetim</w:t>
            </w:r>
          </w:p>
        </w:tc>
        <w:tc>
          <w:tcPr>
            <w:vAlign w:val="center"/>
          </w:tcPr>
          <w:p>
            <w:r>
              <w:t>Ders kitabı Bilgisayar Projeksiyon EBA</w:t>
            </w:r>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SB.4.2.4. Millî Mücadele kahramanlarının hayatlarından hareketle Millî Mücadele’nin önemini kavrar</w:t>
            </w:r>
            <w:r>
              <w:t>SB.4.2.4. Millî Mücadele kahramanlarının hayatlarından hareketle Millî Mücadele’nin önemini kavrar</w:t>
            </w:r>
          </w:p>
        </w:tc>
        <w:tc>
          <w:tcPr>
            <w:vAlign w:val="center"/>
          </w:tcPr>
          <w:p>
            <w:r>
              <w:t>Kazanım biyografi öğretimi bağlamında ele alınır.</w:t>
            </w:r>
            <w:r>
              <w:t>Kazanım biyografi öğretimi bağlamında ele alınır.</w:t>
            </w:r>
          </w:p>
        </w:tc>
        <w:tc>
          <w:tcPr>
            <w:vAlign w:val="center"/>
          </w:tcPr>
          <w:p>
            <w:r>
              <w:t>MİLLİ MÜCADELEMİZ</w:t>
            </w:r>
            <w:r>
              <w:t>MİLLİ MÜCADELEMİZ</w:t>
            </w:r>
          </w:p>
        </w:tc>
        <w:tc>
          <w:tcPr>
            <w:vAlign w:val="center"/>
          </w:tcPr>
          <w:p>
            <w:r>
              <w:t>Anlatım Soru-Cevap Gezi Gözlem Tartışma Beyin fırtınası Örnek olay Eğitici oyunlar Benzetim</w:t>
            </w:r>
            <w:r>
              <w:t>Anlatım Soru-Cevap Gezi Gözlem Tartışma Beyin fırtınası Örnek olay Eğitici oyunlar Benzetim</w:t>
            </w:r>
          </w:p>
        </w:tc>
        <w:tc>
          <w:tcPr>
            <w:vAlign w:val="center"/>
          </w:tcPr>
          <w:p>
            <w:r>
              <w:t>Ders kitabı Bilgisayar Projeksiyon EBA</w:t>
            </w:r>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SB.4.2.4. Millî Mücadele kahramanlarının hayatlarından hareketle Millî Mücadele’nin önemini kavrar</w:t>
            </w:r>
          </w:p>
        </w:tc>
        <w:tc>
          <w:tcPr>
            <w:vAlign w:val="center"/>
          </w:tcPr>
          <w:p>
            <w:r>
              <w:t>Kazanım biyografi öğretimi bağlamında ele alınır.</w:t>
            </w:r>
          </w:p>
        </w:tc>
        <w:tc>
          <w:tcPr>
            <w:vAlign w:val="center"/>
          </w:tcPr>
          <w:p>
            <w:r>
              <w:t>MİLLİ MÜCADELEMİZ</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SB.4.3.1. Çevresindeki herhangi bir yerin konumu ile ilgili çıkarımlarda bulunur.</w:t>
            </w:r>
          </w:p>
        </w:tc>
        <w:tc>
          <w:tcPr>
            <w:vAlign w:val="center"/>
          </w:tcPr>
          <w:p>
            <w:r>
              <w:t>Yönler ile doğal ve beşerî unsurlara yakınlık, uzaklık açısından konum analizi yapılır. Doğal ve teknolojik yön bulma yöntemlerine ve araçlarına değinilir</w:t>
            </w:r>
          </w:p>
        </w:tc>
        <w:tc>
          <w:tcPr>
            <w:vAlign w:val="center"/>
          </w:tcPr>
          <w:p>
            <w:r>
              <w:t>NEREDEYİM? BUL BENİ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SB.4.3.2. Günlük yaşamında kullandığı mekânların krokisini çizer.</w:t>
            </w:r>
          </w:p>
        </w:tc>
        <w:tc>
          <w:tcPr>
            <w:vAlign w:val="center"/>
          </w:tcPr>
          <w:p>
            <w:r>
              <w:t>Sığınak, acil toplanma yeri, acil çıkış ve diğer güvenli alanlar kroki üzerinde gösterilir.</w:t>
            </w:r>
          </w:p>
        </w:tc>
        <w:tc>
          <w:tcPr>
            <w:vAlign w:val="center"/>
          </w:tcPr>
          <w:p>
            <w:r>
              <w:t>KROKİ ÇİZİYORUM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SB.4.3.3. Yaşadığı çevredeki doğal ve beşerî unsurları ayırt eder. SB.4.3.4. Çevresinde meydana gelen hava olaylarını gözlemleyerek bulgularını resimli grafiklere aktarır.</w:t>
            </w:r>
          </w:p>
        </w:tc>
        <w:tc>
          <w:tcPr>
            <w:vAlign w:val="center"/>
          </w:tcPr>
          <w:p>
            <w:r>
              <w:t>Öğrencilerin yakın çevrelerini tüm unsurlarıyla birlikte tanımaları sağlanır. Gözlem yapma süresi, farklı hava olaylarının gözlemlenmesine imkân verecek şekilde belirlenir. Ayrıca hava olaylarını aktarırken grafik okuma ve oluşturma becerileri üzerinde durulur</w:t>
            </w:r>
          </w:p>
        </w:tc>
        <w:tc>
          <w:tcPr>
            <w:vAlign w:val="center"/>
          </w:tcPr>
          <w:p>
            <w:r>
              <w:t>YAŞADIĞIM ÇEVRE YARIN HAVA NASIL OLACAK?</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SB.4.3.4. Çevresinde meydana gelen hava olaylarını gözlemleyerek bulgularını resimli grafiklere aktarır.</w:t>
            </w:r>
          </w:p>
        </w:tc>
        <w:tc>
          <w:tcPr>
            <w:vAlign w:val="center"/>
          </w:tcPr>
          <w:p>
            <w:r>
              <w:t>Gözlem yapma süresi, farklı hava olaylarının gözlemlenmesine imkân verecek şekilde belirlenir. Ayrıca hava olaylarını aktarırken grafik okuma ve oluşturma becerileri üzerinde durulur</w:t>
            </w:r>
          </w:p>
        </w:tc>
        <w:tc>
          <w:tcPr>
            <w:vAlign w:val="center"/>
          </w:tcPr>
          <w:p>
            <w:r>
              <w:t>YARIN HAVA NASIL OLACAK?</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SB.4.3.5. Yaşadığı yerin coğrafi özellikleri ile ilgili çıkarımlarda bulunur.</w:t>
            </w:r>
          </w:p>
        </w:tc>
        <w:tc>
          <w:tcPr>
            <w:vAlign w:val="center"/>
          </w:tcPr>
          <w:p>
            <w:r>
              <w:t>Türkiye’nin Siyasi ve Fiziki Haritası öğrencilerle birlikte incelenir. Bu kazanım işlenirken edebi ürünlerden yararlanılır.</w:t>
            </w:r>
          </w:p>
        </w:tc>
        <w:tc>
          <w:tcPr>
            <w:vAlign w:val="center"/>
          </w:tcPr>
          <w:p>
            <w:r>
              <w:t>ŞAVŞAT’I TANIYORUZ</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SB.4.3.5. Yaşadığı yerin coğrafi özellikleri ile ilgili çıkarımlarda bulunur. SB.4.3.6. Doğal afetlere yönelik gerekli hazırlıkları yapar.</w:t>
            </w:r>
          </w:p>
        </w:tc>
        <w:tc>
          <w:tcPr>
            <w:vAlign w:val="center"/>
          </w:tcPr>
          <w:p>
            <w:r>
              <w:t>Türkiye’nin Siyasi ve Fiziki Haritası öğrencilerle birlikte incelenir. Bu kazanım işlenirken edebi ürünlerden yararlanılır. Öğrencinin yaşadığı çevrede karşılaşma olasılığı olan doğal afetlere öncelik verilir. Deprem çantası hazırlığı konusuna değinilir.</w:t>
            </w:r>
          </w:p>
        </w:tc>
        <w:tc>
          <w:tcPr>
            <w:vAlign w:val="center"/>
          </w:tcPr>
          <w:p>
            <w:r>
              <w:t>ŞAVŞAT’I TANIYORUZ AFETLERE KARŞI ÖNLEMLERİM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SB.4.3.6. Doğal afetlere yönelik gerekli hazırlıkları yapar.</w:t>
            </w:r>
          </w:p>
        </w:tc>
        <w:tc>
          <w:tcPr>
            <w:vAlign w:val="center"/>
          </w:tcPr>
          <w:p>
            <w:r>
              <w:t>Öğrencinin yaşadığı çevrede karşılaşma olasılığı olan doğal afetlere öncelik verilir. Deprem çantası hazırlığı konusuna değinilir.</w:t>
            </w:r>
          </w:p>
        </w:tc>
        <w:tc>
          <w:tcPr>
            <w:vAlign w:val="center"/>
          </w:tcPr>
          <w:p>
            <w:r>
              <w:t>AFETLERE KARŞI ÖNLEMLERİM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SB.4.4.1. Çevresindeki teknolojik ürünleri, kullanım alanlarına göre sınıflandırır.</w:t>
            </w:r>
          </w:p>
        </w:tc>
        <w:tc>
          <w:tcPr>
            <w:vAlign w:val="center"/>
          </w:tcPr>
          <w:p>
            <w:r>
              <w:t>Öğrencinin yaşadığı çevrede karşılaşma olasılığı olan doğal afetlere öncelik verilir. Deprem çantası hazırlığı konusuna değinilir.</w:t>
            </w:r>
          </w:p>
        </w:tc>
        <w:tc>
          <w:tcPr>
            <w:vAlign w:val="center"/>
          </w:tcPr>
          <w:p>
            <w:r>
              <w:t>HAYATIMIZDAKİ TEKNOLOJİ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SB.4.4.2. Kullandığı teknolojik ürünlerin mucitlerini ve bu ürünlerin zaman içerisindeki gelişimini araştırır.</w:t>
            </w:r>
          </w:p>
        </w:tc>
        <w:tc>
          <w:tcPr>
            <w:vAlign w:val="center"/>
          </w:tcPr>
          <w:p>
            <w:r>
              <w:t>Öğrencinin yaşadığı çevrede karşılaşma olasılığı olan doğal afetlere öncelik verilir. Deprem çantası hazırlığı konusuna değinilir.</w:t>
            </w:r>
          </w:p>
        </w:tc>
        <w:tc>
          <w:tcPr>
            <w:vAlign w:val="center"/>
          </w:tcPr>
          <w:p>
            <w:r>
              <w:t>MUCİTLER ZAMANI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SB.4.4.3. Teknolojik ürünlerin geçmişteki ve bugünkü kullanımlarını karşılaştırır.</w:t>
            </w:r>
          </w:p>
        </w:tc>
        <w:tc>
          <w:tcPr>
            <w:vAlign w:val="center"/>
          </w:tcPr>
          <w:p>
            <w:r>
              <w:t>Teknolojinin hayatımızda ve çevremizde meydana getirdiği değişikliklere dikkat çekilir.</w:t>
            </w:r>
          </w:p>
        </w:tc>
        <w:tc>
          <w:tcPr>
            <w:vAlign w:val="center"/>
          </w:tcPr>
          <w:p>
            <w:r>
              <w:t>BİLGİDEN GELEN TEKNOLOJİ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SB.4.4.4. Çevresindeki ihtiyaçlardan yola çıkarak kendine özgü ürünler tasarlamaya yönelik fikirler geliştirir.</w:t>
            </w:r>
          </w:p>
        </w:tc>
        <w:tc>
          <w:tcPr>
            <w:vAlign w:val="center"/>
          </w:tcPr>
          <w:p>
            <w:r>
              <w:t>Örnek girişimciler ve onların başarı öyküleri üzerinde durulur.</w:t>
            </w:r>
          </w:p>
        </w:tc>
        <w:tc>
          <w:tcPr>
            <w:vAlign w:val="center"/>
          </w:tcPr>
          <w:p>
            <w:r>
              <w:t>TASARIM HARİKASI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SB.4.4.5. Teknolojik ürünleri kendisine, başkalarına ve doğaya zarar vermeden kullanır.</w:t>
            </w:r>
          </w:p>
        </w:tc>
        <w:tc>
          <w:tcPr>
            <w:vAlign w:val="center"/>
          </w:tcPr>
          <w:p>
            <w:r>
              <w:t>Teknolojik ürünler için hazırlanan kullanım kılavuzlarına dikkat çekilir.</w:t>
            </w:r>
          </w:p>
        </w:tc>
        <w:tc>
          <w:tcPr>
            <w:vAlign w:val="center"/>
          </w:tcPr>
          <w:p>
            <w:r>
              <w:t>TEKNOLOJİ ZARAR VERMESİN</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SB.4.5.1. İstek ve ihtiyaçlarını ayırt ederek ikisi arasında bilinçli seçimler yapar.</w:t>
            </w:r>
          </w:p>
        </w:tc>
        <w:tc>
          <w:tcPr>
            <w:vAlign w:val="center"/>
          </w:tcPr>
          <w:p>
            <w:r>
              <w:t>Kaynakların sınırlılığı, fayda ve maliyet dengesi göz önüne alınacaktır. İstek ve ihtiyaçların birbirinden farklı olduğu vurgulanır.</w:t>
            </w:r>
          </w:p>
        </w:tc>
        <w:tc>
          <w:tcPr>
            <w:vAlign w:val="center"/>
          </w:tcPr>
          <w:p>
            <w:r>
              <w:t>İHTİYAÇLAR MI, İSTEKLER Mİ?</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SB.4.5.2. Ailesi ve yakın çevresindeki başlıca ekonomik faaliyetleri tanır</w:t>
            </w:r>
          </w:p>
        </w:tc>
        <w:tc>
          <w:tcPr>
            <w:vAlign w:val="center"/>
          </w:tcPr>
          <w:p>
            <w:r>
              <w:t>Gelir, gider, bütçe, üretim, dağıtım, tüketim ve meslek gibi kavramları kullanarak öğrencinin yakın çevresindeki ekonomik faaliyetleri gözlemlemesi ve raporlaştırması sağlanır.</w:t>
            </w:r>
          </w:p>
        </w:tc>
        <w:tc>
          <w:tcPr>
            <w:vAlign w:val="center"/>
          </w:tcPr>
          <w:p>
            <w:r>
              <w:t>ÇEVREMİZDEKİ EKONOMİK FAALİYETLER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SB.4.5.3. Sorumluluk sahibi bir birey olarak bilinçli tüketici davranışları sergiler.</w:t>
            </w:r>
          </w:p>
        </w:tc>
        <w:tc>
          <w:tcPr>
            <w:vAlign w:val="center"/>
          </w:tcPr>
          <w:p>
            <w:r>
              <w:t>Gelir, gider, bütçe, üretim, dağıtım, tüketim ve meslek gibi kavramları kullanarak öğrencinin yakın çevresindeki ekonomik faaliyetleri gözlemlemesi ve raporlaştırması sağlanır.</w:t>
            </w:r>
          </w:p>
        </w:tc>
        <w:tc>
          <w:tcPr>
            <w:vAlign w:val="center"/>
          </w:tcPr>
          <w:p>
            <w:r>
              <w:t>BİLİNÇLİ TÜKETİYORUM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SB.4.5.4. Kendine ait örnek bir bütçe oluşturur.</w:t>
            </w:r>
          </w:p>
        </w:tc>
        <w:tc>
          <w:tcPr>
            <w:vAlign w:val="center"/>
          </w:tcPr>
          <w:p>
            <w:r>
              <w:t>Öğrencinin ailesinin yardımıyla örnek bir bütçe miktarı üzerinden gelir gider tablosu oluşturması sağlanır.</w:t>
            </w:r>
          </w:p>
        </w:tc>
        <w:tc>
          <w:tcPr>
            <w:vAlign w:val="center"/>
          </w:tcPr>
          <w:p>
            <w:r>
              <w:t>BÜTÇEMİZİ YAPALIM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SB.4.5.5. Çevresindeki kaynakları israf etmeden kullanır</w:t>
            </w:r>
          </w:p>
        </w:tc>
        <w:tc>
          <w:tcPr>
            <w:vAlign w:val="center"/>
          </w:tcPr>
          <w:p>
            <w:r>
              <w:t>Sahip olduğu kaynakları bilinçli kullanarak tasarrufta bulunması gerektiği vurgulanır</w:t>
            </w:r>
          </w:p>
        </w:tc>
        <w:tc>
          <w:tcPr>
            <w:vAlign w:val="center"/>
          </w:tcPr>
          <w:p>
            <w:r>
              <w:t>İSRAF ETME</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SB.4.6.1. Çocuk olarak haklarının farkına varır</w:t>
            </w:r>
          </w:p>
        </w:tc>
        <w:tc>
          <w:tcPr>
            <w:vAlign w:val="center"/>
          </w:tcPr>
          <w:p>
            <w:r>
              <w:t>Çocuk Hakları Sözleşmesi’ndeki maddeler ele alınır.</w:t>
            </w:r>
          </w:p>
        </w:tc>
        <w:tc>
          <w:tcPr>
            <w:vAlign w:val="center"/>
          </w:tcPr>
          <w:p>
            <w:r>
              <w:t>ÇOCUK OLMAYA HAKKIM VAR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SB.4.6.2. Aile ve okul yaşamındaki söz ve eylemlerinin sorumluluğunu alır</w:t>
            </w:r>
          </w:p>
        </w:tc>
        <w:tc>
          <w:tcPr>
            <w:vAlign w:val="center"/>
          </w:tcPr>
          <w:p>
            <w:r>
              <w:t>Çocuk Hakları Sözleşmesi’ndeki maddeler ele alınır.</w:t>
            </w:r>
          </w:p>
        </w:tc>
        <w:tc>
          <w:tcPr>
            <w:vAlign w:val="center"/>
          </w:tcPr>
          <w:p>
            <w:r>
              <w:t>SORUMLULUKLARIM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SB.4.6.3. Okul yaşamında gerekli gördüğü eğitsel sosyal etkinlikleri önerir. SB.4.6.4. Ülkesinin bağımsızlığı ile bireysel özgürlüğü arasındaki ilişkiyi açıklar.</w:t>
            </w:r>
          </w:p>
        </w:tc>
        <w:tc>
          <w:tcPr>
            <w:vAlign w:val="center"/>
          </w:tcPr>
          <w:p>
            <w:r>
              <w:t>Türkiye Büyük Millet Meclisinin açılışı ile ulusal egemenlik ilişkilendirilir. Kendisinin üstlenebileceği rollere ülkesinin bağımsızlığı çerçevesinde örnekler.</w:t>
            </w:r>
          </w:p>
        </w:tc>
        <w:tc>
          <w:tcPr>
            <w:vAlign w:val="center"/>
          </w:tcPr>
          <w:p>
            <w:r>
              <w:t>KATILMAK İSTİYORUM. ÖZGÜRLÜK VE BAĞIMSIZLIK KARAKTERİMİZDİR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SB.4.6.4. Ülkesinin bağımsızlığı ile bireysel özgürlüğü arasındaki ilişkiyi açıklar.</w:t>
            </w:r>
          </w:p>
        </w:tc>
        <w:tc>
          <w:tcPr>
            <w:vAlign w:val="center"/>
          </w:tcPr>
          <w:p>
            <w:r>
              <w:t>Türkiye Büyük Millet Meclisinin açılışı ile ulusal egemenlik ilişkilendirilir. Kendisinin üstlenebileceği rollere ülkesinin bağımsızlığı çerçevesinde örnekler.</w:t>
            </w:r>
          </w:p>
        </w:tc>
        <w:tc>
          <w:tcPr>
            <w:vAlign w:val="center"/>
          </w:tcPr>
          <w:p>
            <w:r>
              <w:t>15 TEMMUZ DEMOKRASİ ve MİLLİ BİRLİK GÜNÜ ÜLKEMİZDE YÖNETİM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SB.4.7.1. Dünya üzerindeki çeşitli ülkeleri tanıtır.</w:t>
            </w:r>
          </w:p>
        </w:tc>
        <w:tc>
          <w:tcPr>
            <w:vAlign w:val="center"/>
          </w:tcPr>
          <w:p>
            <w:r>
              <w:t>Araştırdığı bir ülkenin önemli özelliklerini görsel materyaller kullanarak sınıfta tanıtması sağlanır.</w:t>
            </w:r>
          </w:p>
        </w:tc>
        <w:tc>
          <w:tcPr>
            <w:vAlign w:val="center"/>
          </w:tcPr>
          <w:p>
            <w:r>
              <w:t>KEŞFE ÇIKALIM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SB.4.7.1. Dünya üzerindeki çeşitli ülkeleri tanıtır. SB.4.7.2. Türkiye’nin komşuları ve diğer Türk Cumhuriyetleri ile olan ilişkilerini kavrar.</w:t>
            </w:r>
          </w:p>
        </w:tc>
        <w:tc>
          <w:tcPr>
            <w:vAlign w:val="center"/>
          </w:tcPr>
          <w:p>
            <w:r>
              <w:t>Araştırdığı bir ülkenin önemli özelliklerini görsel materyaller kullanarak sınıfta tanıtması sağlanır.</w:t>
            </w:r>
          </w:p>
        </w:tc>
        <w:tc>
          <w:tcPr>
            <w:vAlign w:val="center"/>
          </w:tcPr>
          <w:p>
            <w:r>
              <w:t>KEŞFE ÇIKALIM. YOLLAR BİRBİRİNE BAĞLIYOR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SB.4.7.2. Türkiye’nin komşuları ve diğer Türk Cumhuriyetleri ile olan ilişkilerini kavrar.</w:t>
            </w:r>
          </w:p>
        </w:tc>
        <w:tc>
          <w:tcPr>
            <w:vAlign w:val="center"/>
          </w:tcPr>
          <w:p>
            <w:r>
              <w:t>Araştırdığı bir ülkenin önemli özelliklerini görsel materyaller kullanarak sınıfta tanıtması sağlanır.</w:t>
            </w:r>
          </w:p>
        </w:tc>
        <w:tc>
          <w:tcPr>
            <w:vAlign w:val="center"/>
          </w:tcPr>
          <w:p>
            <w:r>
              <w:t>KEŞFE ÇIKALIM. YOLLAR BİRBİRİNE BAĞLIYOR</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SB.4.7.3. Farklı ülkelere ait kültürel unsurlarla ülkemizin sahip olduğu kültürel unsurları karşılaştırır SB.4.7.4. Farklı kültürlere saygı gösterir.</w:t>
            </w:r>
          </w:p>
        </w:tc>
        <w:tc>
          <w:tcPr>
            <w:vAlign w:val="center"/>
          </w:tcPr>
          <w:p>
            <w:r>
              <w:t>Görsel ve yazılı iletişim araçları ile kültürel unsurlardan kıyafet, yemek, oyun, aile ilişkileri gibi konular üzerinde durulur</w:t>
            </w:r>
          </w:p>
        </w:tc>
        <w:tc>
          <w:tcPr>
            <w:vAlign w:val="center"/>
          </w:tcPr>
          <w:p>
            <w:r>
              <w:t>YOLLAR BİRBİRİNE BAĞLIYOR. DÜNYADA YAŞAM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SB.4.7.3. Farklı ülkelere ait kültürel unsurlarla ülkemizin sahip olduğu kültürel unsurları karşılaştırır. SB.4.7.4. Farklı kültürlere saygı gösterir.</w:t>
            </w:r>
          </w:p>
        </w:tc>
        <w:tc>
          <w:tcPr>
            <w:vAlign w:val="center"/>
          </w:tcPr>
          <w:p>
            <w:r>
              <w:t>Görsel ve yazılı iletişim araçları ile kültürel unsurlardan kıyafet, yemek, oyun, aile ilişkileri gibi konular üzerinde durulur</w:t>
            </w:r>
          </w:p>
        </w:tc>
        <w:tc>
          <w:tcPr>
            <w:vAlign w:val="center"/>
          </w:tcPr>
          <w:p>
            <w:r>
              <w:t>DÜNYADA YAŞAM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Bu öğrenme alanı işlenirken aile birliğine önem verme, kültürel mirasa duyarlılık ve vatanseverlik gibi değerlerle kanıt kullanma, zaman ve kronolojiyi algılama ile değişim ve sürekliliği algılama gibi becerilerin de öğrenciler tarafından edinilmesi sağlanmalıdır.</w:t>
            </w:r>
          </w:p>
        </w:tc>
        <w:tc>
          <w:tcPr>
            <w:vAlign w:val="center"/>
          </w:tcPr>
          <w:p>
            <w:r>
              <w:t>SB.4.7.3. Farklı ülkelere ait kültürel unsurlarla ülkemizin sahip olduğu kültürel unsurları karşılaştırır. SB.4.7.4. Farklı kültürlere saygı gösterir.</w:t>
            </w:r>
          </w:p>
        </w:tc>
        <w:tc>
          <w:tcPr>
            <w:vAlign w:val="center"/>
          </w:tcPr>
          <w:p>
            <w:r>
              <w:t>Görsel ve yazılı iletişim araçları ile kültürel unsurlardan kıyafet, yemek, oyun, aile ilişkileri gibi konular üzerinde durulur</w:t>
            </w:r>
          </w:p>
        </w:tc>
        <w:tc>
          <w:tcPr>
            <w:vAlign w:val="center"/>
          </w:tcPr>
          <w:p>
            <w:r>
              <w:t>DÜNYADA YAŞAM</w:t>
            </w:r>
          </w:p>
        </w:tc>
        <w:tc>
          <w:tcPr>
            <w:vAlign w:val="center"/>
          </w:tcPr>
          <w:p>
            <w:r>
              <w:t>Anlatım Soru-Cevap Gezi Gözlem Tartışma Beyin fırtınası Örnek olay Eğitici oyunlar Benzetim</w:t>
            </w:r>
          </w:p>
        </w:tc>
        <w:tc>
          <w:tcPr>
            <w:vAlign w:val="center"/>
          </w:tcPr>
          <w:p>
            <w:r>
              <w:t>Ders kitabı Bilgisayar Projeksiyon EBA</w:t>
            </w:r>
          </w:p>
        </w:tc>
        <w:tc>
          <w:tcPr>
            <w:vAlign w:val="center"/>
          </w:tcPr>
          <w:p>
            <w:r>
              <w:t>Tanıma amaçlı değerlendirme :Hazırbulunuşluk testleri, gözlem, görüşme formları, yetenek testleri İzleme-Biçimlendirme amaçlı değerlendirne: İzleme / ünite testleri, uygulama etkinlikleri, otantik görevler, dereceli puanlama anahtarı, açık uçlu sorular, yapılandırılmış grid, tanılayıcı dallanmış ağaç, kelime ilişkilendirme, öz ve akran değerlendirme, grup değerlendirme, projeler, gözlem formları Sonuç (Ürün) Odaklı değerlendirme: Dönem sonu sınavları, uygulama sınavları, gözlem, görüşme formları, projeler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