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034"/>
        <w:gridCol w:w="782"/>
        <w:gridCol w:w="4510"/>
        <w:gridCol w:w="59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Asking for permission Making simple requests Telling someone what to do Naming numbers</w:t>
            </w:r>
          </w:p>
        </w:tc>
        <w:tc>
          <w:tcPr>
            <w:vAlign w:val="center"/>
          </w:tcPr>
          <w:p>
            <w:pPr>
              <w:rPr>
                <w:b/>
              </w:rPr>
            </w:pPr>
            <w:r>
              <w:t>Unit 1: Classroom Rules</w:t>
            </w:r>
          </w:p>
        </w:tc>
        <w:tc>
          <w:tcPr>
            <w:vAlign w:val="center"/>
          </w:tcPr>
          <w:p>
            <w:pPr>
              <w:rPr>
                <w:b/>
              </w:rPr>
            </w:pPr>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pPr>
              <w:rPr>
                <w:b/>
              </w:rPr>
            </w:pPr>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Asking for permission Making simple requests Telling someone what to do Naming numbers</w:t>
            </w:r>
          </w:p>
        </w:tc>
        <w:tc>
          <w:tcPr>
            <w:vAlign w:val="center"/>
          </w:tcPr>
          <w:p>
            <w:r>
              <w:t>Unit 1: Classroom Rules</w:t>
            </w:r>
          </w:p>
        </w:tc>
        <w:tc>
          <w:tcPr>
            <w:vAlign w:val="center"/>
          </w:tcPr>
          <w:p>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Asking for permission Making simple requests Telling someone what to do Naming numbers</w:t>
            </w:r>
          </w:p>
        </w:tc>
        <w:tc>
          <w:tcPr>
            <w:vAlign w:val="center"/>
          </w:tcPr>
          <w:p>
            <w:r>
              <w:t>Unit 1: Classroom Rules</w:t>
            </w:r>
          </w:p>
        </w:tc>
        <w:tc>
          <w:tcPr>
            <w:vAlign w:val="center"/>
          </w:tcPr>
          <w:p>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Expressing ability and inability Talking about possessions (Making simple inquiries)</w:t>
            </w:r>
          </w:p>
        </w:tc>
        <w:tc>
          <w:tcPr>
            <w:vAlign w:val="center"/>
          </w:tcPr>
          <w:p>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Expressing ability and inability Talking about possessions (Making simple inquiries)</w:t>
            </w:r>
            <w:r>
              <w:t>Expressing ability and inability Talking about possessions (Making simple inquiries)</w:t>
            </w:r>
          </w:p>
        </w:tc>
        <w:tc>
          <w:tcPr>
            <w:vAlign w:val="center"/>
          </w:tcPr>
          <w:p>
            <w:r>
              <w:t>Unit 3: Cartoon Characters</w:t>
            </w:r>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Expressing ability and inability Talking about possessions (Making simple inquiries)</w:t>
            </w:r>
            <w:r>
              <w:t>Expressing ability and inability Talking about possessions (Making simple inquiries)</w:t>
            </w:r>
          </w:p>
        </w:tc>
        <w:tc>
          <w:tcPr>
            <w:vAlign w:val="center"/>
          </w:tcPr>
          <w:p>
            <w:r>
              <w:t>Unit 3: Cartoon Characters</w:t>
            </w:r>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Expressing ability and inability Talking about possessions (Making simple inquiries)</w:t>
            </w:r>
          </w:p>
        </w:tc>
        <w:tc>
          <w:tcPr>
            <w:vAlign w:val="center"/>
          </w:tcPr>
          <w:p>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Talking about daily routines Making simple inquiries Telling the time and days</w:t>
            </w:r>
          </w:p>
        </w:tc>
        <w:tc>
          <w:tcPr>
            <w:vAlign w:val="center"/>
          </w:tcPr>
          <w:p>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Talking about daily routines Making simple inquiries Telling the time and days</w:t>
            </w:r>
          </w:p>
        </w:tc>
        <w:tc>
          <w:tcPr>
            <w:vAlign w:val="center"/>
          </w:tcPr>
          <w:p>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Talking about daily routines Making simple inquiries Telling the time and days</w:t>
            </w:r>
          </w:p>
        </w:tc>
        <w:tc>
          <w:tcPr>
            <w:vAlign w:val="center"/>
          </w:tcPr>
          <w:p>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