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61"/>
        <w:gridCol w:w="2324"/>
        <w:gridCol w:w="3426"/>
        <w:gridCol w:w="1623"/>
        <w:gridCol w:w="19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MODÜL: MESLEKİ ARİTMETİK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Öğrencilerin dersin müfredatı anlatılarak pratik yöntemlerle işlem yapabilme becerisini kazandırabilmek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Öğrencilerin dersin müfredatı hakkında bilgi verildi. 1. KOLAY HESAPLAMA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Kolay bölme yollarını kullanmak Kolay çarpma yollarını kullanmak,Sağlamaları uygulamak</w:t>
            </w:r>
          </w:p>
        </w:tc>
        <w:tc>
          <w:tcPr>
            <w:vAlign w:val="center"/>
          </w:tcPr>
          <w:p>
            <w:r>
              <w:t>1. KOLAY HESAPLAMA TEKNİKLERİ 1.1. Bölünebilme kolaylıkları 1.2. Tam bölünme kolaylıkları 1.3.Çarpma kolaylıkları 1.4.Sağlamalar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Hesap makinesini kullanmak</w:t>
            </w:r>
          </w:p>
        </w:tc>
        <w:tc>
          <w:tcPr>
            <w:vAlign w:val="center"/>
          </w:tcPr>
          <w:p>
            <w:r>
              <w:t>1.5.Hesap makinesi 1.5.1.Hesap Makinesi Kullanımı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Yüzde ve binde ifadesini kavramak</w:t>
            </w:r>
          </w:p>
        </w:tc>
        <w:tc>
          <w:tcPr>
            <w:vAlign w:val="center"/>
          </w:tcPr>
          <w:p>
            <w:r>
              <w:t>2. YÜZDE VE BİNDE HESAPLARI 2.1.Yüzde ve binde kavramı 2.2.Yüzde ve binde hesaplarında kullanılan simgeler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Yüzde ve binde hesaplarında kullanılan simgeleri kavramak</w:t>
            </w:r>
          </w:p>
        </w:tc>
        <w:tc>
          <w:tcPr>
            <w:vAlign w:val="center"/>
          </w:tcPr>
          <w:p>
            <w:r>
              <w:t>2.3.Basit yüzde hesapları 2.3.1.Yüzde tutarının hesaplanması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  <w:r>
              <w:t>1. MODÜL: MESLEKİ ARİTMETİK</w:t>
            </w:r>
          </w:p>
        </w:tc>
        <w:tc>
          <w:tcPr>
            <w:vAlign w:val="center"/>
          </w:tcPr>
          <w:p>
            <w:r>
              <w:t>Basit yüzde hesapları yapmak -</w:t>
            </w:r>
            <w:r>
              <w:t>Basit yüzde hesapları yapmak -</w:t>
            </w:r>
          </w:p>
        </w:tc>
        <w:tc>
          <w:tcPr>
            <w:vAlign w:val="center"/>
          </w:tcPr>
          <w:p>
            <w:r>
              <w:t>2.3.2.Yüzde payının hesaplanması</w:t>
            </w:r>
            <w:r>
              <w:t>2.3.2.Yüzde payının hesaplanması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Basit yüzde hesapları yapmak -</w:t>
            </w:r>
          </w:p>
        </w:tc>
        <w:tc>
          <w:tcPr>
            <w:vAlign w:val="center"/>
          </w:tcPr>
          <w:p>
            <w:r>
              <w:t>2.3.3.Temel sayının hesaplanması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Katma Değer Vergisini hesaplamak 10 Kasım Atatürk’ü Anma</w:t>
            </w:r>
          </w:p>
        </w:tc>
        <w:tc>
          <w:tcPr>
            <w:vAlign w:val="center"/>
          </w:tcPr>
          <w:p>
            <w:r>
              <w:t>2.3.4.Katma Değer Vergisinin (KDV) hesaplanması 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I.YAZILI YOKLAMA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Oran orantı ifadesini kavramak Orantının özelliklerini tanımlamak</w:t>
            </w:r>
          </w:p>
        </w:tc>
        <w:tc>
          <w:tcPr>
            <w:vAlign w:val="center"/>
          </w:tcPr>
          <w:p>
            <w:r>
              <w:t>3. ORAN VE ORANTI 3.1.Oran ve orantı kavramı 3.2.Orantının özellikleri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Doğru orantıyı tanımlamak ve uygulamak</w:t>
            </w:r>
          </w:p>
        </w:tc>
        <w:tc>
          <w:tcPr>
            <w:vAlign w:val="center"/>
          </w:tcPr>
          <w:p>
            <w:r>
              <w:t>3.3.Doğru orantı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Ters orantıyı tanımlamak ve uygulamak Bileşik üçlü kaidesini tanımlamak ve uygulamak</w:t>
            </w:r>
          </w:p>
        </w:tc>
        <w:tc>
          <w:tcPr>
            <w:vAlign w:val="center"/>
          </w:tcPr>
          <w:p>
            <w:r>
              <w:t>3.4.Ters orantı 3.5.Bileşik Orantı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İstatistik, röleve, birim ve indis kavramlarını ayırt etmek</w:t>
            </w:r>
          </w:p>
        </w:tc>
        <w:tc>
          <w:tcPr>
            <w:vAlign w:val="center"/>
          </w:tcPr>
          <w:p>
            <w:r>
              <w:t>4. İSTATİSTİK 4.1. İstatistiğin Önemi 4.2. İstatistiğin Diğer Bilimlerle İlişkisi 4.3. İstatistik Bilgilerinin Toplanması 4.3.1. Röleve, Birim (Ünite), İndis ve Önemleri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İlkel seri, yoğunlaştırılmaş dizi ve frekans tablosu oluşturmak</w:t>
            </w:r>
          </w:p>
        </w:tc>
        <w:tc>
          <w:tcPr>
            <w:vAlign w:val="center"/>
          </w:tcPr>
          <w:p>
            <w:r>
              <w:t>4.4. Toplanan Bilgilerin Düzenlenmesi 4.4.1. Röleve Sonuçlarının Ayrımı 4.4..2. İstatistik Dizisi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Ayarlanmış frekans tablosu oluşturmak Aritmetik ortalamayı hesaplamak</w:t>
            </w:r>
          </w:p>
        </w:tc>
        <w:tc>
          <w:tcPr>
            <w:vAlign w:val="center"/>
          </w:tcPr>
          <w:p>
            <w:r>
              <w:t>4.5. Toplanan Bilgilerin Değerlendirilmesi 4.5.1. Grafikler 4.5.2. Ortalamalar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İlkel seri, yoğunlaştırılmaş dizi ve frekans tablosu oluşturmak Modu belirlemek -1 Ocak yılbaşı</w:t>
            </w:r>
          </w:p>
        </w:tc>
        <w:tc>
          <w:tcPr>
            <w:vAlign w:val="center"/>
          </w:tcPr>
          <w:p>
            <w:r>
              <w:t>4.6. Toplanan Bilgilerden Sonuç Çıkarma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Çan eğrisi çizmek Varyansı hesaplamak Standart sapmayı hesaplamak</w:t>
            </w:r>
          </w:p>
        </w:tc>
        <w:tc>
          <w:tcPr>
            <w:vAlign w:val="center"/>
          </w:tcPr>
          <w:p>
            <w:r>
              <w:t>4.6.1. Normal Bilgilerin Hazırlanması ve Değerlendirilmesi 4.6.2. Standart Sapma ve Değişim Katsayısı II.YAZILI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r>
              <w:t>II.YAZILI YOKLAMA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Korelasyon ve regrasyonu Hesaplamak</w:t>
            </w:r>
          </w:p>
        </w:tc>
        <w:tc>
          <w:tcPr>
            <w:vAlign w:val="center"/>
          </w:tcPr>
          <w:p>
            <w:r>
              <w:t>4.6.3. Korelâsyon ve Regresyon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MODÜL: MESLEKİ ARİTMETİK</w:t>
            </w:r>
          </w:p>
        </w:tc>
        <w:tc>
          <w:tcPr>
            <w:vAlign w:val="center"/>
          </w:tcPr>
          <w:p>
            <w:r>
              <w:t>Trent hesaplamaları yaparak ekonomik olaylara etkisini kavramak -20 Ocak Cuma günü yarıyıl tatili</w:t>
            </w:r>
          </w:p>
        </w:tc>
        <w:tc>
          <w:tcPr>
            <w:vAlign w:val="center"/>
          </w:tcPr>
          <w:p>
            <w:r>
              <w:t>4.6.4. Trent Hesaplanması ve Ekonomik Olaylara Uygulanması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Maliyet ve satış fiyatı eşitliğini hazırlamak</w:t>
            </w:r>
          </w:p>
        </w:tc>
        <w:tc>
          <w:tcPr>
            <w:vAlign w:val="center"/>
          </w:tcPr>
          <w:p>
            <w:r>
              <w:t>1. MALİYET VE SATIŞ HESAPLARI 1.1.Maliyet üzerinden verilen orana göre hesaplama 1.1.1Kar-zarar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Maliyet üzerinden verilen orana göre hesaplama yapmak</w:t>
            </w:r>
          </w:p>
        </w:tc>
        <w:tc>
          <w:tcPr>
            <w:vAlign w:val="center"/>
          </w:tcPr>
          <w:p>
            <w:r>
              <w:t>1.1.2.Maliyet ve satış fiyatını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Satış üzerinden verilen orana göre hesaplama yapmak</w:t>
            </w:r>
          </w:p>
        </w:tc>
        <w:tc>
          <w:tcPr>
            <w:vAlign w:val="center"/>
          </w:tcPr>
          <w:p>
            <w:r>
              <w:t>1.2.Satış üzerinden verilen orana göre hesaplama 1.2.1.Kar-zarar tutarını hesaplama 1.2.2.Maliyet ve satış fiyatını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Satış üzerinden kar ve zarar hesaplamak</w:t>
            </w:r>
          </w:p>
        </w:tc>
        <w:tc>
          <w:tcPr>
            <w:vAlign w:val="center"/>
          </w:tcPr>
          <w:p>
            <w:r>
              <w:t>1.3.Kar ya da Zarar yüzdesini hesaplama 1.3.1.Maliyet üzerinden kar ya da zarar yüzdesini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Satış üzerinden kar ve zarar oranını hesaplamak</w:t>
            </w:r>
          </w:p>
        </w:tc>
        <w:tc>
          <w:tcPr>
            <w:vAlign w:val="center"/>
          </w:tcPr>
          <w:p>
            <w:r>
              <w:t>1.3.2.Satış üzerinden kar ya da zarar yüzdesini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Faiz hesaplarını (Basit ve Bileşik faiz) tespit etmek Faiz hesaplarında kullanılan sembolleri yazmak</w:t>
            </w:r>
          </w:p>
        </w:tc>
        <w:tc>
          <w:tcPr>
            <w:vAlign w:val="center"/>
          </w:tcPr>
          <w:p>
            <w:r>
              <w:t>2. FAİZ HESAPLARI 2.1.Basit Faiz 2.1.1.Faiz tutarını hesaplama 2.1.2.Kapitali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Faiz hesaplarken süreyi ve vadeyi bulmak</w:t>
            </w:r>
          </w:p>
        </w:tc>
        <w:tc>
          <w:tcPr>
            <w:vAlign w:val="center"/>
          </w:tcPr>
          <w:p>
            <w:r>
              <w:t>2.1.3.Faiz fiyatını hesaplama 2.1.4.Müddeti (süre – vade) hesaplama 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r>
              <w:t>I.YAZILI YOKLAMA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Bileşik faizi yapabilmek</w:t>
            </w:r>
          </w:p>
        </w:tc>
        <w:tc>
          <w:tcPr>
            <w:vAlign w:val="center"/>
          </w:tcPr>
          <w:p>
            <w:r>
              <w:t>2.2.Baliğ 2.2.1.Faiz fiyatını hesaplama 2.2.2.Kapitali hesaplama 2.2.3.Müddeti (süre – vade)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Değişik formüller kullanabilmek</w:t>
            </w:r>
          </w:p>
        </w:tc>
        <w:tc>
          <w:tcPr>
            <w:vAlign w:val="center"/>
          </w:tcPr>
          <w:p>
            <w:r>
              <w:t>2.3.Sabit tam bölen metod 2.3.1.Faiz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Hesaplama yapabilmek</w:t>
            </w:r>
          </w:p>
        </w:tc>
        <w:tc>
          <w:tcPr>
            <w:vAlign w:val="center"/>
          </w:tcPr>
          <w:p>
            <w:r>
              <w:t>2.3.2.Müddeti (süre – vade)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Anaparayı hesaplamak -</w:t>
            </w:r>
          </w:p>
        </w:tc>
        <w:tc>
          <w:tcPr>
            <w:vAlign w:val="center"/>
          </w:tcPr>
          <w:p>
            <w:r>
              <w:t>2.3.3.Kapitali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Iskonto hesaplarında kullanılan sembolleri tespit etmek</w:t>
            </w:r>
          </w:p>
        </w:tc>
        <w:tc>
          <w:tcPr>
            <w:vAlign w:val="center"/>
          </w:tcPr>
          <w:p>
            <w:r>
              <w:t>3. İSKONTO 3.1.Dış ıskonto 3.1.1.Iskonto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Iskonto hesaplarında kullanılan sembol ve değerleri yazmak</w:t>
            </w:r>
          </w:p>
        </w:tc>
        <w:tc>
          <w:tcPr>
            <w:vAlign w:val="center"/>
          </w:tcPr>
          <w:p>
            <w:r>
              <w:t>3.1.1.Iskonto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Kullanılacak formülü seçmek ve yazmak</w:t>
            </w:r>
          </w:p>
        </w:tc>
        <w:tc>
          <w:tcPr>
            <w:vAlign w:val="center"/>
          </w:tcPr>
          <w:p>
            <w:r>
              <w:t>3.1.1.Iskonto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Formüle sembollerin değerini yazmak</w:t>
            </w:r>
          </w:p>
        </w:tc>
        <w:tc>
          <w:tcPr>
            <w:vAlign w:val="center"/>
          </w:tcPr>
          <w:p>
            <w:r>
              <w:t>3.2.İç ıskonto 3.2.1.Iskonto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Hesaplamaları yapmak</w:t>
            </w:r>
          </w:p>
        </w:tc>
        <w:tc>
          <w:tcPr>
            <w:vAlign w:val="center"/>
          </w:tcPr>
          <w:p>
            <w:r>
              <w:t>3.2.1.Iskonto (Faiz) tutarını hesaplama II.YAZILI YOKLAMA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r>
              <w:t>II.YAZILI YOKLAMA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MODÜL: MESLEKİ HESAPLAMALAR</w:t>
            </w:r>
          </w:p>
        </w:tc>
        <w:tc>
          <w:tcPr>
            <w:vAlign w:val="center"/>
          </w:tcPr>
          <w:p>
            <w:r>
              <w:t>Yapılan işlemleri kontrol etmek</w:t>
            </w:r>
          </w:p>
        </w:tc>
        <w:tc>
          <w:tcPr>
            <w:vAlign w:val="center"/>
          </w:tcPr>
          <w:p>
            <w:r>
              <w:t>3.2.1.Iskonto (Faiz) tutarını hesaplama</w:t>
            </w:r>
          </w:p>
        </w:tc>
        <w:tc>
          <w:tcPr>
            <w:vAlign w:val="center"/>
          </w:tcPr>
          <w:p>
            <w:r>
              <w:t>Anlatım, soru cevap, problem çözme</w:t>
            </w:r>
          </w:p>
        </w:tc>
        <w:tc>
          <w:tcPr>
            <w:vAlign w:val="center"/>
          </w:tcPr>
          <w:p>
            <w:r>
              <w:t>Modül, hesap makinası, kırtasiye malzemesi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