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470"/>
        <w:gridCol w:w="1991"/>
        <w:gridCol w:w="1821"/>
        <w:gridCol w:w="2252"/>
        <w:gridCol w:w="386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Ö.A</w:t>
            </w:r>
          </w:p>
        </w:tc>
        <w:tc>
          <w:tcPr>
            <w:vAlign w:val="center"/>
          </w:tcPr>
          <w:p>
            <w:pPr>
              <w:rPr>
                <w:b/>
              </w:rPr>
            </w:pPr>
            <w:r>
              <w:rPr>
                <w:b/>
              </w:rPr>
              <w:t>KAZANIMLAR</w:t>
            </w:r>
          </w:p>
        </w:tc>
        <w:tc>
          <w:tcPr>
            <w:vAlign w:val="center"/>
          </w:tcPr>
          <w:p>
            <w:pPr>
              <w:rPr>
                <w:b/>
              </w:rPr>
            </w:pPr>
            <w:r>
              <w:rPr>
                <w:b/>
              </w:rPr>
              <w:t>ÖĞRETİM YÖNTEM VE TEKNİKLER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M.2.1.1. Doğal Sayılar</w:t>
            </w:r>
          </w:p>
        </w:tc>
        <w:tc>
          <w:tcPr>
            <w:vAlign w:val="center"/>
          </w:tcPr>
          <w:p>
            <w:pPr>
              <w:rPr>
                <w:b/>
              </w:rPr>
            </w:pPr>
            <w:r>
              <w:t>M.2.1.1.1.Nesne sayısı 100’e kadar (100 dâhil) olan bir topluluktaki nesnelerin sayısını belirler ve bu sayıyı rakamlarla yazar. M.2.1.1.2.Nesne sayısı 100’den az olan bir çokluğu model kullanarak onluk ve birlik gruplara ayırır, sayı ile ifade eder.</w:t>
            </w:r>
          </w:p>
        </w:tc>
        <w:tc>
          <w:tcPr>
            <w:vAlign w:val="center"/>
          </w:tcPr>
          <w:p>
            <w:pPr>
              <w:rPr>
                <w:b/>
              </w:rPr>
            </w:pPr>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pPr>
              <w:rPr>
                <w:b/>
              </w:rPr>
            </w:pPr>
            <w:r>
              <w:t>100’e kadar olan bir sayıya karşılık gelen çokluğun belirlenmesi sağlanır.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M.2.1.1.2.Nesne sayısı 100’den az olan bir çokluğu model kullanarak onluk ve birlik gruplara ayırır, sayı ile ifade eder. M.2.1.1.3. Verilen bir çokluktaki nesne sayısını tahmin eder, tahminini sayarak kontrol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Aşamalı olarak önce 20 içinde çalışmalar yapılır. b) Deste ve düzine örneklerle açıklanır Verilen bir çokluktaki nesne sayısını tahmin eder, tahminini sayarak kontrol eder.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M.2.1.1.4. 100’den küçük doğal sayıların basamaklarını modeller üzerinde adlandırır, basamaklardaki rakamların basamak değerlerini belirtir M.2.1.1.5. 100 içinde ikişer, beşer ve onar; 30 içinde üçer; 40 içinde dörder ileriye ve geriye doğru sayar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Basamak Değeri ve basamak adlarını bilir. Ritmik sayma çalışmalarında, 100 içinde ileriye ve geriye birer sayma çalışmaları ile başlanır. Sayılar aşamalı olarak artırılır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M.2.1.1.5. 100 içinde ikişer, beşer ve onar; 30 içinde üçer; 40 içinde dörder ileriye ve geriye doğru sayar M.2.1.1.6.Aralarındaki fark sabit olan sayı örüntülerini tanır, örüntünün kuralını bulur ve eksik bırakılan ögeyi belirleyerek örüntüyü tamamlar.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_ , 25, _ , 35</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M.2.1.1.7. 100’den küçük doğal sayılar arasında karşılaştırma ve sıralama yapar. M.2.1.1.8. 100’den küçük doğal sayıların hangi onluğa daha yakın olduğunu belirler.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En çok dört doğal sayı arasında karşılaştırma ve sıralama çalışmaları yapılır. b) Sıra bildiren sayıları "önce", "sonra" ve "arasında" kavramlarını kullanarak sözlü ve yazılı olarak ifade etme çalışmalarına yer verilir. 100’den küçük doğal sayıların hangi onluğa daha yakın olduğunu belirler.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SAYILAR VE İŞLEMLER</w:t>
            </w:r>
          </w:p>
        </w:tc>
        <w:tc>
          <w:tcPr>
            <w:vAlign w:val="center"/>
          </w:tcPr>
          <w:p>
            <w:r>
              <w:t>M.2.1.2 Doğal S. Toplama İşlemi</w:t>
            </w:r>
          </w:p>
        </w:tc>
        <w:tc>
          <w:tcPr>
            <w:vAlign w:val="center"/>
          </w:tcPr>
          <w:p>
            <w:r>
              <w:t>M.2.1.1.8. 100’den küçük doğal sayıların hangi onluğa daha yakın olduğunu belirler. M.2.1.2.1. Toplamları 100’e kadar (100 dâhil) olan doğal sayılarla eldesiz ve eldeli toplama işlemini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100’den küçük doğal sayıların hangi onluğa daha yakın olduğunu belirler. a) Toplamları 100’ü geçmemek koşuluyla iki ve üç sayı ile toplama işlemleri yaptırılır. b) Toplama işleminde eldenin anlamı modellerle ve gerçek nesnelerle açıklanır.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SAYILAR VE İŞLEMLER</w:t>
            </w:r>
          </w:p>
        </w:tc>
        <w:tc>
          <w:tcPr>
            <w:vAlign w:val="center"/>
          </w:tcPr>
          <w:p>
            <w:r>
              <w:t>M.2.1.3. Doğal Sayılarla. Cıkarma İşlemi</w:t>
            </w:r>
          </w:p>
        </w:tc>
        <w:tc>
          <w:tcPr>
            <w:vAlign w:val="center"/>
          </w:tcPr>
          <w:p>
            <w:r>
              <w:t>M.2.1.2.1. Toplamları 100’e kadar (100 dâhil) olan doğal sayılarla eldesiz ve eldeli toplama işlemini yapar M.2.1.3.1. 100’e kadar olan doğal sayılarla onluk bozmayı gerektiren ve gerektirmeyen çıkarma işlemini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Gerçek nesneler kullanılarak onluk bozma çalışmaları yapılır.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SAYILAR VE İŞLEMLER</w:t>
            </w:r>
          </w:p>
        </w:tc>
        <w:tc>
          <w:tcPr>
            <w:vAlign w:val="center"/>
          </w:tcPr>
          <w:p>
            <w:r>
              <w:t>M.2.1.3. Doğal Sayılarla. Cıkarma İşlemi</w:t>
            </w:r>
          </w:p>
        </w:tc>
        <w:tc>
          <w:tcPr>
            <w:vAlign w:val="center"/>
          </w:tcPr>
          <w:p>
            <w:r>
              <w:t>M.2.1.3.1. 100’e kadar olan doğal sayılarla onluk bozmayı gerektiren ve gerektirmeyen çıkarma işlemini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100 içinde 10’un katı olan iki doğal sayının farkını zihinden bulur.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SAYILAR VE İŞLEMLER</w:t>
            </w:r>
          </w:p>
        </w:tc>
        <w:tc>
          <w:tcPr>
            <w:vAlign w:val="center"/>
          </w:tcPr>
          <w:p>
            <w:r>
              <w:t>M.2.1.2 Doğal Sayılarla Toplama İşlemi</w:t>
            </w:r>
          </w:p>
        </w:tc>
        <w:tc>
          <w:tcPr>
            <w:vAlign w:val="center"/>
          </w:tcPr>
          <w:p>
            <w:r>
              <w:t>M.2.1.3.2. 100 içinde 10’un katı olan iki doğal sayının farkını zihinden bulur. M.2.1.2.2.İki sayının toplamında verilmeyen toplananı bulur.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 Verilmeyen toplanan bulunurken üzerine sayma, geriye sayma stratejisi veya çıkarma işlemi kullandırılır. b) Sınıf sayı sınırlılıkları içinde kalınır.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M.2.1.2 Doğal Sayılarla Toplama İşlemi</w:t>
            </w:r>
            <w:r>
              <w:t>M.2.1.2 Doğal Sayılarla Toplama İşlemi</w:t>
            </w:r>
          </w:p>
        </w:tc>
        <w:tc>
          <w:tcPr>
            <w:vAlign w:val="center"/>
          </w:tcPr>
          <w:p>
            <w:r>
              <w:t>M.2.1.2.3.İki doğal sayının toplamını tahmin eder ve tahminini işlem sonucuyla karşılaştırır. M.2.1.2.4. Zihinden toplama işlemi yapar.</w:t>
            </w:r>
            <w:r>
              <w:t>M.2.1.2.3.İki doğal sayının toplamını tahmin eder ve tahminini işlem sonucuyla karşılaştırır. M.2.1.2.4. Zihinden toplama işlemi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Toplamları en fazla 100 olan sayılarla işlemler yapılır. 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r>
              <w:t>Toplamları en fazla 100 olan sayılarla işlemler yapılır. 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SAYILAR VE İŞLEMLER</w:t>
            </w:r>
          </w:p>
        </w:tc>
        <w:tc>
          <w:tcPr>
            <w:vAlign w:val="center"/>
          </w:tcPr>
          <w:p>
            <w:r>
              <w:t>M.2.1.2 Doğal Sayılarla Toplama İşlemi</w:t>
            </w:r>
          </w:p>
        </w:tc>
        <w:tc>
          <w:tcPr>
            <w:vAlign w:val="center"/>
          </w:tcPr>
          <w:p>
            <w:r>
              <w:t>M.2.1.2.4. Zihinden toplama işlemi yapar. M.2.1.2.5. Doğal sayılarla toplama işlemini gerektiren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Problem çözerken en çok iki işlemli problemlerle çalışılır. b) Problem kurmaya yönelik çalışmalara da yer verilir.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SAYILAR VE İŞLEMLER</w:t>
            </w:r>
          </w:p>
        </w:tc>
        <w:tc>
          <w:tcPr>
            <w:vAlign w:val="center"/>
          </w:tcPr>
          <w:p>
            <w:r>
              <w:t>M.2.1.2 Doğal Sayılarla Toplama İşlemi</w:t>
            </w:r>
          </w:p>
        </w:tc>
        <w:tc>
          <w:tcPr>
            <w:vAlign w:val="center"/>
          </w:tcPr>
          <w:p>
            <w:r>
              <w:t>M.2.1.2.5. Doğal sayılarla toplama işlemini gerektiren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SAYILAR VE İŞLEMLER-ÖLÇME</w:t>
            </w:r>
          </w:p>
        </w:tc>
        <w:tc>
          <w:tcPr>
            <w:vAlign w:val="center"/>
          </w:tcPr>
          <w:p>
            <w:r>
              <w:t>M.2.1.3. Doğal Sayılarla Çıkarma İşlemi</w:t>
            </w:r>
          </w:p>
        </w:tc>
        <w:tc>
          <w:tcPr>
            <w:vAlign w:val="center"/>
          </w:tcPr>
          <w:p>
            <w:r>
              <w:t>M.2.1.3.3. Doğal sayılarla yapılan çıkarma işleminin sonucunu tahmin eder ve tahminini işlem sonucuyla karşılaştırır. M.2.1.3.4. Toplama ve çıkarma işlemleri arasındaki ilişkiyi fark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100’e kadar olan sayılarla işlemler yapılır. a) Toplananlar ve toplam ile eksilen, çıkan ve fark arasındaki ilişki vurgulanır. b) İşlemsel olarak ifade etmeden önce bu ilişki sözel olarak açıklanır. Örneğin “Ali'nin 3 kalemi var. Babası 4 kalem daha alırsa Ali'nin kaç kalemi olur? “ probleminde 3, 4 ve 7 arasındaki ilişki aşağıdaki gibi sözel olarak ifade edilir; •İlk kalem sayısı + Eklenen kalem sayısı = Toplam kalem sayısı •İlk kalem sayısı = Toplam kalem sayısı - Eklenen kalem sayısı •Eklenen kalem sayısı = Toplam kalem sayısı - İlk kalem sayısı</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SAYILAR VE İŞLEMLER-ÖLÇME</w:t>
            </w:r>
          </w:p>
        </w:tc>
        <w:tc>
          <w:tcPr>
            <w:vAlign w:val="center"/>
          </w:tcPr>
          <w:p>
            <w:r>
              <w:t>M.2.1.3. Doğal Sayılarla Çıkarma İşlemi</w:t>
            </w:r>
          </w:p>
        </w:tc>
        <w:tc>
          <w:tcPr>
            <w:vAlign w:val="center"/>
          </w:tcPr>
          <w:p>
            <w:r>
              <w:t>M.2.1.3.4. Toplama ve çıkarma işlemleri arasındaki ilişkiyi fark eder. M.2.1.3.5. Eşit işaretinin matematiksel ifadeler arasındaki "eşitlik" anlamını fark eder. M.2.1.3.6. Doğal sayılarla toplama ve çıkarma işlemini gerektiren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Eşit işaretinin her zaman işlem sonucu anlamı taşımadığı, eşitliğin iki tarafındaki matematiksel ifadelerin denge durumunu da (eşitliğini) gösterdiği vurgulanır. Örneğin 5+6=10+1; 15-3= 18-6; 8+7 = 20-5; 18= 16+2 a) En çok iki işlemli problemlere yer verilir. b) Problem kurmaya yönelik çalışmalara da yer verilir.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SAYILAR VE İŞLEMLER-ÖLÇME</w:t>
            </w:r>
          </w:p>
        </w:tc>
        <w:tc>
          <w:tcPr>
            <w:vAlign w:val="center"/>
          </w:tcPr>
          <w:p>
            <w:r>
              <w:t>M.2. 3.5.Sıvı Ölçme</w:t>
            </w:r>
          </w:p>
        </w:tc>
        <w:tc>
          <w:tcPr>
            <w:vAlign w:val="center"/>
          </w:tcPr>
          <w:p>
            <w:r>
              <w:t>M.2.3.5.1. Standart olmayan sıvı ölçme birimlerini kullanarak sıvıların miktarını ölçer ve karşılaştırır.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SAYILAR VE İŞLEMLER-ÖLÇME</w:t>
            </w:r>
          </w:p>
        </w:tc>
        <w:tc>
          <w:tcPr>
            <w:vAlign w:val="center"/>
          </w:tcPr>
          <w:p>
            <w:r>
              <w:t>M.2. 3.5.Sıvı Ölçme</w:t>
            </w:r>
          </w:p>
        </w:tc>
        <w:tc>
          <w:tcPr>
            <w:vAlign w:val="center"/>
          </w:tcPr>
          <w:p>
            <w:r>
              <w:t>M.2.3.5.2. Standart olmayan sıvı ölçme birimleriyle ilgili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Sınıf sayı sınırlılıkları içinde kalınır.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GEOMETRİ</w:t>
            </w:r>
          </w:p>
        </w:tc>
        <w:tc>
          <w:tcPr>
            <w:vAlign w:val="center"/>
          </w:tcPr>
          <w:p>
            <w:r>
              <w:t>M.2.2.1. Geometrik Cisimler Ve Şekiller</w:t>
            </w:r>
          </w:p>
        </w:tc>
        <w:tc>
          <w:tcPr>
            <w:vAlign w:val="center"/>
          </w:tcPr>
          <w:p>
            <w:r>
              <w:t>M.2.2.1.1. Geometrik şekilleri kenar ve köşe sayılarına göre sınıflandırır. M.2.2.1.2. Şekil modelleri kullanarak yapılar oluşturur, oluşturduğu yapıları çizer.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Üçgen, kare, dikdörtgen, daire ve çemberin benzer veya farklı yanları açıklanır. b) Verilen bir geometrik şeklin diğer geometrik şekillere benzeyip benzemediğine yönelik çalışmalara yer verilir. 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sağlanır.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GEOMETRİ</w:t>
            </w:r>
          </w:p>
        </w:tc>
        <w:tc>
          <w:tcPr>
            <w:vAlign w:val="center"/>
          </w:tcPr>
          <w:p>
            <w:r>
              <w:t>M.2.2.1. Geometrik Cisimler Ve Şekiller</w:t>
            </w:r>
          </w:p>
        </w:tc>
        <w:tc>
          <w:tcPr>
            <w:vAlign w:val="center"/>
          </w:tcPr>
          <w:p>
            <w:r>
              <w:t>M.2.2.1.3. Küp, kare prizma, dikdörtgen prizma, üçgen prizma, silindir ve küreyi modeller üstünde tanır ve ayırt eder. M.2.2.1.4. Geometrik cisim ve şekillerin yön, konum veya büyüklükleri değiştiğinde biçimsel özelliklerinin değişmediğini fark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Cisimler biçimsel olarak geometrik özelliklerine değinilmeden tanıtılır. b) Günlük hayatta karşılaşılabilecek cisimler (pinpon topu, süt kutusu, şişe vb.) kullanılır. a) Sınıf seviyesinde tanıtılan şekillere, cisimlere ve bunların özelliklerine ağırlık verilir. b) Uygun bilgi ve iletişim teknolojileri ile yapılacak etkileşimli çalışmalara yer verilebilir. c) Üç boyutlu dinamik geometri yazılımlarından yararlanılabilir.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GEOMETRİ</w:t>
            </w:r>
          </w:p>
        </w:tc>
        <w:tc>
          <w:tcPr>
            <w:vAlign w:val="center"/>
          </w:tcPr>
          <w:p>
            <w:r>
              <w:t>M.2.2.2. Uzamsal İlişkiler</w:t>
            </w:r>
          </w:p>
        </w:tc>
        <w:tc>
          <w:tcPr>
            <w:vAlign w:val="center"/>
          </w:tcPr>
          <w:p>
            <w:r>
              <w:t>M.2.2.2.1. Yer, yön ve hareket belirtmek için matematiksel dil kullanır. M.2.2.2.2. Çevresindeki simetrik şekilleri fark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Bir doğru boyunca konum, yön ve hareketi tanımlamak için matematiksel dil kullanılır. b) Uygun bilgi ve iletişim teknolojileri ile yapılacak etkileşimli çalışmalara yer verilebilir. a) Simetrinin matematiksel tanımına girilmez. b) Kare, üçgen, dikdörtgen ve daire bir kez uygun şekilde katlanarak iki eş parçaya ayrılır ve iki eş parçaya ayrılamayan şekillerin de olduğu fark ettirilir.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GEOMETRİ</w:t>
            </w:r>
          </w:p>
        </w:tc>
        <w:tc>
          <w:tcPr>
            <w:vAlign w:val="center"/>
          </w:tcPr>
          <w:p>
            <w:r>
              <w:t>M.2.2.3. Geometrik Örüntüler</w:t>
            </w:r>
          </w:p>
        </w:tc>
        <w:tc>
          <w:tcPr>
            <w:vAlign w:val="center"/>
          </w:tcPr>
          <w:p>
            <w:r>
              <w:t>M.2.2.3.1. Tekrarlayan bir geometrik örüntüde eksik bırakılan ögeleri belirleyerek tamamlar. M.2.2.3.2. Bir geometrik örüntüdeki ilişkiyi kullanarak farklı malzemelerle aynı ilişkiye sahip yeni örüntüler oluşturur.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En çok dört ögeli örüntüler üzerinde çalışılır. b) Farklı konumlandırılmış şekiller içeren örüntülere de yer verilir.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M.2.1.4.1. Çarpma işleminin tekrarlı toplama anlamına geldiğini açıklar. M.2.1.4.2. Doğal sayılarla çarpma işlemi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Gerçek nesnelerle yapılan çalışmalara yer verilir. 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M.2.1.4.2. Doğal sayılarla çarpma işlemi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M.2.1.4.3.Doğal sayılarla çarpma işlemi gerektiren problemler çözer. Tek işlem gerektiren problemler üzerinde çalışılır.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M.2.1.4.3.Doğal sayılarla çarpma işlemi gerektiren problemler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Tek işlem gerektiren problemler üzerinde çalışılır.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SAYILAR VE İŞLEMLER</w:t>
            </w:r>
          </w:p>
        </w:tc>
        <w:tc>
          <w:tcPr>
            <w:vAlign w:val="center"/>
          </w:tcPr>
          <w:p>
            <w:r>
              <w:t>M.2.1.5. Doğal Sayılarla Bölme İşlemi</w:t>
            </w:r>
          </w:p>
        </w:tc>
        <w:tc>
          <w:tcPr>
            <w:vAlign w:val="center"/>
          </w:tcPr>
          <w:p>
            <w:r>
              <w:t>M.2.1.5.1. Bölme işleminde gruplama ve paylaştırma anlamlarını kullanır.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Gerçek nesnelerin kullanımına yer verilir. b) 20 içinde doğal sayılarla kalansız işlem yapılır. c) Bölme işleminin sembolik gösterimine geçmeden önce, bölme işlemini ardışık çıkarma olarak modeller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SAYILAR VE İŞLEMLER</w:t>
            </w:r>
          </w:p>
        </w:tc>
        <w:tc>
          <w:tcPr>
            <w:vAlign w:val="center"/>
          </w:tcPr>
          <w:p>
            <w:r>
              <w:t>M.2.1.5. Doğal Sayılarla Bölme İşlemi</w:t>
            </w:r>
          </w:p>
        </w:tc>
        <w:tc>
          <w:tcPr>
            <w:vAlign w:val="center"/>
          </w:tcPr>
          <w:p>
            <w:r>
              <w:t>M.2.1.5.1. Bölme işleminde gruplama ve paylaştırma anlamlarını kullanır. M.2.1.5.2. Bölme işlemini yapar, bölme işleminin işaretini (÷) kullanır.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Öğrencilerin bölme işlemi sürecinde verilen probleme uygun işlemi seçmeleri sağlanır. b) Bölünen, bölen, bölüm ile bölü çizgisinin bölme işlemine ait kavramlar olduğu vurgulanır.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SAYILAR VE İŞLEMLER</w:t>
            </w:r>
          </w:p>
        </w:tc>
        <w:tc>
          <w:tcPr>
            <w:vAlign w:val="center"/>
          </w:tcPr>
          <w:p>
            <w:r>
              <w:t>M.2.1.5. Doğal Sayılarla Bölme İşlemi</w:t>
            </w:r>
          </w:p>
        </w:tc>
        <w:tc>
          <w:tcPr>
            <w:vAlign w:val="center"/>
          </w:tcPr>
          <w:p>
            <w:r>
              <w:t>M.2.1.5.2. Bölme işlemini yapar, bölme işleminin işaretini (÷) kullanır.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SAYILAR VE İŞLEMLER-ÖLÇME</w:t>
            </w:r>
          </w:p>
        </w:tc>
        <w:tc>
          <w:tcPr>
            <w:vAlign w:val="center"/>
          </w:tcPr>
          <w:p>
            <w:r>
              <w:t>M.2.1.6. Kesirler</w:t>
            </w:r>
          </w:p>
        </w:tc>
        <w:tc>
          <w:tcPr>
            <w:vAlign w:val="center"/>
          </w:tcPr>
          <w:p>
            <w:r>
              <w:t>M.2.1.6.1. Bütün, yarım ve çeyreği uygun modeller ile gösterir; bütün, yarım ve çeyrek arasındaki ilişkiyi açıklar.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Uzunluk, şekil ya da nesneler dört eş parçaya bölünür, çeyrek belirtilir. b) Kesir gösterimine girilmez.</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SAYILAR VE İŞLEMLER-ÖLÇME</w:t>
            </w:r>
          </w:p>
        </w:tc>
        <w:tc>
          <w:tcPr>
            <w:vAlign w:val="center"/>
          </w:tcPr>
          <w:p>
            <w:r>
              <w:t>M.2.3.3. Zaman Ölçme</w:t>
            </w:r>
          </w:p>
        </w:tc>
        <w:tc>
          <w:tcPr>
            <w:vAlign w:val="center"/>
          </w:tcPr>
          <w:p>
            <w:r>
              <w:t>M.2.3.3.1.Tam, yarım ve çeyrek saatleri okur ve gösterir M.2.3.3.2. Zaman ölçme birimleri arasındaki ilişkiyi açıklar.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24 saat üzerinden zaman kullanımına örnekler verilir. b) Tam saat, öğleden önce, öğleden sonra, sabah, öğle, akşam ve gece yarısı kelimeleri kullanılır. c) Analog ve dijital saat birlikte kullanılır. ç) Saat üzerinde ayarlama çalışmaları yapılır. Dakika-saat, saat-gün, gün-hafta, gün-hafta-ay, ay-mevsim, mevsim-yıl ilişkileri ile sınırlı kalınır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SAYILAR VE İŞLEMLER-ÖLÇME</w:t>
            </w:r>
          </w:p>
        </w:tc>
        <w:tc>
          <w:tcPr>
            <w:vAlign w:val="center"/>
          </w:tcPr>
          <w:p>
            <w:r>
              <w:t>M.2.3.3. Zaman Ölçme</w:t>
            </w:r>
          </w:p>
        </w:tc>
        <w:tc>
          <w:tcPr>
            <w:vAlign w:val="center"/>
          </w:tcPr>
          <w:p>
            <w:r>
              <w:t>M.2.3.3.2. Zaman ölçme birimleri arasındaki ilişkiyi açıklar. M.2.3.3.3. Zaman ölçme birimleriyle ilgili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Dakika-saat, saat-gün, gün-hafta, gün-hafta-ay, ay-mevsim, mevsim-yıl ilişkileri ile sınırlı kalınır Sınıf sayı sınırlılıkları içinde kalınır.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SAYILAR VE İŞLEMLER-ÖLÇME</w:t>
            </w:r>
          </w:p>
        </w:tc>
        <w:tc>
          <w:tcPr>
            <w:vAlign w:val="center"/>
          </w:tcPr>
          <w:p>
            <w:r>
              <w:t>M.2.3.2. Paralarımız</w:t>
            </w:r>
          </w:p>
        </w:tc>
        <w:tc>
          <w:tcPr>
            <w:vAlign w:val="center"/>
          </w:tcPr>
          <w:p>
            <w:r>
              <w:t>M.2.3.2.1. Kuruş ve lira arasındaki ilişkiyi fark eder. M.2.3.2.2. Değeri 100 lirayı geçmeyecek biçimde farklı miktarlardaki paraları karşılaştırır. M.2.3.2.3. Paralarımızla ilgili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Örneğin on tane 10 kuruşun, dört tane 25 kuruşun, iki tane 50 kuruşun 1 lira ettiği vurgulanır. b) Ondalık gösterimlere girilmez. c) 100 ve 200 TL tanıtılır. Karşılaştırma yapılırken tek birim (kuruş veya TL) kullanılır. a) Sınıf sayı sınırlılıkları içinde kalınır. b) Dönüşüm gerektiren problemlere girilmez. c) Problem kurmaya yönelik çalışmalara da yer verilir.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SAYILAR VE İŞLEMLER-ÖLÇME</w:t>
            </w:r>
          </w:p>
        </w:tc>
        <w:tc>
          <w:tcPr>
            <w:vAlign w:val="center"/>
          </w:tcPr>
          <w:p>
            <w:r>
              <w:t>M.2.4.1. Veri toplama ve Değerlendirme</w:t>
            </w:r>
          </w:p>
        </w:tc>
        <w:tc>
          <w:tcPr>
            <w:vAlign w:val="center"/>
          </w:tcPr>
          <w:p>
            <w:r>
              <w:t>M.2.3.2.3. Paralarımızla ilgili problemleri çözer. M.2.4.1.1. Herhangi bir problem ya da bir konuda sorular sorarak veri toplar, sınıflandırır, ağaç şeması, çetele veya sıklık tablosu şeklinde düzenler; nesne ve şekil grafiği oluşturur.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SAYILAR VE İŞLEMLER-ÖLÇME</w:t>
            </w:r>
          </w:p>
        </w:tc>
        <w:tc>
          <w:tcPr>
            <w:vAlign w:val="center"/>
          </w:tcPr>
          <w:p>
            <w:r>
              <w:t>M.2.3.1.Uzunluk Ölçme</w:t>
            </w:r>
          </w:p>
        </w:tc>
        <w:tc>
          <w:tcPr>
            <w:vAlign w:val="center"/>
          </w:tcPr>
          <w:p>
            <w:r>
              <w:t>M.2.4.1.1. Herhangi bir problem ya da bir konuda sorular sorarak veri toplar, sınıflandırır, ağaç şeması, çetele veya sıklık tablosu şeklinde düzenler; nesne ve şekil grafiği oluşturur. M.2.3.1.1. Standart olmayan farklı uzunluk ölçme birimlerini birlikte kullanarak bir uzunluğu ölçer ve standart olmayan birimin iki ve dörde bölünmüş parçalarıyla tekrarlı ölçümler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 a) Kâğıttan bir şeritle yapılan ölçümün aynı şeridin yarısı ve dörtte biri ile tekrarlanması istenir. b) Bir uzunluğun aynı birimin daha küçük parçalarıyla ifade edilebileceği fark ettirilir. c) Birimler arasında kat ifadeleri kullanılarak karşılaştırma yapılmaz.</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SAYILAR VE İŞLEMLER-ÖLÇME</w:t>
            </w:r>
          </w:p>
        </w:tc>
        <w:tc>
          <w:tcPr>
            <w:vAlign w:val="center"/>
          </w:tcPr>
          <w:p>
            <w:r>
              <w:t>M.2.3.1.Uzunluk Ölçme</w:t>
            </w:r>
          </w:p>
        </w:tc>
        <w:tc>
          <w:tcPr>
            <w:vAlign w:val="center"/>
          </w:tcPr>
          <w:p>
            <w:r>
              <w:t>M.2.3.1.2. Standart uzunluk ölçme birimlerini tanır ve kullanım yerlerini açıklar.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Metre ve santimetreyle sınırlı kalınır. b) Standart ölçme araçları kullandırılır.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SAYILAR VE İŞLEMLER-ÖLÇME</w:t>
            </w:r>
          </w:p>
        </w:tc>
        <w:tc>
          <w:tcPr>
            <w:vAlign w:val="center"/>
          </w:tcPr>
          <w:p>
            <w:r>
              <w:t>M.2.3.1.Uzunluk Ölçme</w:t>
            </w:r>
          </w:p>
        </w:tc>
        <w:tc>
          <w:tcPr>
            <w:vAlign w:val="center"/>
          </w:tcPr>
          <w:p>
            <w:r>
              <w:t>M.2.3.1.3. Uzunlukları standart araçlar kullanarak metre veya santimetre cinsinden ölçer. M.2.3.1.4. Uzunlukları metre veya santimetre birimleri türünden tahmin eder ve tahminini ölçme sonucuyla karşılaştırarak kontrol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Ölçülen farklı uzunlukları karşılaştırma çalışmaları yapılır. b) Metre ve santimetrenin kısaltmayla gösterimine değinilir.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SAYILAR VE İŞLEMLER-ÖLÇME</w:t>
            </w:r>
          </w:p>
        </w:tc>
        <w:tc>
          <w:tcPr>
            <w:vAlign w:val="center"/>
          </w:tcPr>
          <w:p>
            <w:r>
              <w:t>M.2.3.1.Uzunluk Ölçme</w:t>
            </w:r>
          </w:p>
        </w:tc>
        <w:tc>
          <w:tcPr>
            <w:vAlign w:val="center"/>
          </w:tcPr>
          <w:p>
            <w:r>
              <w:t>M.2.3.1.5. Standart olan veya olmayan uzunluk ölçme birimleriyle, uzunluk modelleri oluşturur. M.2.3.1.6.Uzunluk ölçme birimi kullanılan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Örneğin renkli şeritler kullanarak birim tekrarının da görülebileceği modeller oluşturulur. b) Sayı doğrusu temel özellikleriyle tanıtılarak etkinliklerde kullanılır ve cetvelle ilişkilendirilir. a) Tek uzunluk ölçme biriminin kullanılmasına dikkat edilir. b) Çözümünde birimler arası dönüştürme yapılması gereken problemlere yer verilmez.</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