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ÖZEL KUMAŞ DOKUMA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716"/>
        <w:gridCol w:w="1995"/>
        <w:gridCol w:w="3175"/>
        <w:gridCol w:w="1162"/>
        <w:gridCol w:w="2588"/>
        <w:gridCol w:w="273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kumaş dokuma dersinin işlenişi ve modüllerinin öğrencilere tanıtılması.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kumaş dokuma dersinin işlenişi ve modülleri.2019-2020 eğitim öğretim başlangıç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- 1 Havlu Kumaş Dokumayı öğrenmek</w:t>
            </w:r>
          </w:p>
        </w:tc>
        <w:tc>
          <w:tcPr>
            <w:vAlign w:val="center"/>
          </w:tcPr>
          <w:p>
            <w:r>
              <w:t>HAVLU KUMAŞ DOKUMA Havlu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Havlu 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r>
              <w:t>PROJE KONULARI 1.Havlu dokuma makinelerinin özellikleri 2.Kadife üretim tekniklerinin araştırılması 3.Türkiye’de üretilen halı çeşitleri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Havlu 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HavlıuKumaş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öğrenmek29 Ekim Cumhuriyet bayramı</w:t>
            </w:r>
            <w:r>
              <w:t>Leno Çapraz dokumaKumaş Dokumayı öğrenmek29 Ekim Cumhuriyet bayramı</w:t>
            </w:r>
          </w:p>
        </w:tc>
        <w:tc>
          <w:tcPr>
            <w:vAlign w:val="center"/>
          </w:tcPr>
          <w:p>
            <w:r>
              <w:t>Anlatım- gösterim-uygulama</w:t>
            </w:r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DokumaKızılay Haftası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- 2 Kadife Kumaş Dokumayı öğrenmek</w:t>
            </w:r>
          </w:p>
        </w:tc>
        <w:tc>
          <w:tcPr>
            <w:vAlign w:val="center"/>
          </w:tcPr>
          <w:p>
            <w:r>
              <w:t>KADİFE KUMAŞ DOKUMA Kadife Kumaş Dokuma Dünya engelliler Günü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Tekniğine uygun olarak panama örgülü kumaşın analizini yapabilecektir.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 Yılbaşı Tatili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 Birinci dönemin sona ermesi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- 3 Halı Dokumayı öğrenmek</w:t>
            </w:r>
          </w:p>
        </w:tc>
        <w:tc>
          <w:tcPr>
            <w:vAlign w:val="center"/>
          </w:tcPr>
          <w:p>
            <w:r>
              <w:t>Halı Dokuma İkinci Yarıyıl Başlangıç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- 4 Yuvarlak ( Hortum ) Dokumayı öğrenmek</w:t>
            </w:r>
          </w:p>
        </w:tc>
        <w:tc>
          <w:tcPr>
            <w:vAlign w:val="center"/>
          </w:tcPr>
          <w:p>
            <w:r>
              <w:t>Yuvarlak ( Hortum ) Dokuma İstikllal Marşı Kabulu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- 5 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Gençliğin Türkiye için önemini kavratmak.Dar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 Ders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 Ders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