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1499"/>
        <w:gridCol w:w="4156"/>
        <w:gridCol w:w="231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 Öğrencilerle tanışma, ders işlenişi hakkında genel bilgiler verme.</w:t>
            </w:r>
          </w:p>
        </w:tc>
        <w:tc>
          <w:tcPr>
            <w:vAlign w:val="center"/>
          </w:tcPr>
          <w:p>
            <w:r>
              <w:t>- Öğrencilerle tanışma, ders işlenişi hakkında genel bilgiler verme.</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I. K. KERİM’İN İSLAM DİNİNDEKİ YERİ VE ÖNEMİ 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Davud, Hz. Süleyman -</w:t>
            </w:r>
          </w:p>
        </w:tc>
        <w:tc>
          <w:tcPr>
            <w:vAlign w:val="center"/>
          </w:tcPr>
          <w:p>
            <w:r>
              <w:t>3. Hz. Davud, Hz. Süleyman kıssalarını temel özellikleriyle açıklar.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İbrahim Suresi</w:t>
            </w:r>
          </w:p>
        </w:tc>
        <w:tc>
          <w:tcPr>
            <w:vAlign w:val="center"/>
          </w:tcPr>
          <w:p>
            <w:r>
              <w:t>4. İbrahim suresini genel özellikleriyle tanır.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(İsra 24)</w:t>
            </w:r>
            <w:r>
              <w:t>3. Kur’an’dan Dualar Öğreniyorum (İsra 24)</w:t>
            </w:r>
          </w:p>
        </w:tc>
        <w:tc>
          <w:tcPr>
            <w:vAlign w:val="center"/>
          </w:tcPr>
          <w:p>
            <w:r>
              <w:t>5. İsra suresinin 24. ayetinde yer alan duanın anlamını kavrar.</w:t>
            </w:r>
            <w:r>
              <w:t>5. İsra suresinin 24. ayetinde yer alan duanın anlamını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Din, İman, Tevhid, İtaat 1. DÖNEM 1. YAZILI4. Kur’an Kavramlarını Öğreniyorum: Din, İman, Tevhid, İtaat 1. DÖNEM 1. YAZILI</w:t>
            </w:r>
          </w:p>
        </w:tc>
        <w:tc>
          <w:tcPr>
            <w:vAlign w:val="center"/>
          </w:tcPr>
          <w:p>
            <w:r>
              <w:t>6. Din, İman, Tevhid, İtaat kavramlarının anlamlarını ifade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1. Bakara Suresi ( 31-48 sayfalar)</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( 31-48 sayfalar)</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2. Mülk Suresi</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3. Fetih Suresi</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1.1. Medd-i Ârız 1. DÖNEM 2. YAZILI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1.2. Medd-i Lâzım</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1.3. Medd-i Lîn</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 : KUR’ÂN-I KERİMİ GÜZEL OKUMA</w:t>
            </w:r>
          </w:p>
        </w:tc>
        <w:tc>
          <w:tcPr>
            <w:vAlign w:val="center"/>
          </w:tcPr>
          <w:p>
            <w:r>
              <w:t>1.Uzatma (Med) ve Çeşitleri</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2.1. İhfa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2.1. İhfa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2.2. İzhar</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2.3. İklab</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2.3. İklab</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1. Kafirun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1. Kafirun Suresini ve Anlamını Öğreniyorum 2. DÖNEM 1.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2. Fil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2. Fil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3. Kureyş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ANLAMLARIIII. EZBERLENECEK DUALAR, SURELER VE ANLAMLARI</w:t>
            </w:r>
          </w:p>
        </w:tc>
        <w:tc>
          <w:tcPr>
            <w:vAlign w:val="center"/>
          </w:tcPr>
          <w:p>
            <w:r>
              <w:t>3. Kureyş Suresini ve Anlamını Öğreniyorum3. Kureyş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4. Maun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4. Maun Suresini ve Anlamını Öğreniyorum 2. DÖNEM 2.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