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KAMU HUKUKU VE ÖZEL HUKUK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015"/>
        <w:gridCol w:w="1360"/>
        <w:gridCol w:w="2378"/>
        <w:gridCol w:w="2723"/>
        <w:gridCol w:w="1817"/>
        <w:gridCol w:w="149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BECERİLER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KAMU VE ÖZEL HUKUK İŞLEMLERİ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ÖZEL HUKUK 1.1. Özel Hukukun Tanımı 1.2. Özel Hukukun Temel İlkeleri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1.3. Özel Hukukun Diğer Hukuk Dallarından Farkı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 Özel Hukuk ve Karma Hukukun Dalları 1.4.1. Özel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 Özel Hukuk ve Karma Hukukun Dalları 1.4.1. Özel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 Özel Hukuk ve Karma Hukukun Dalları 1.4.1. Özel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1.4.1. Özel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1.4.1. Özel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1.4.1. Özel Hukukun Dalları</w:t>
            </w:r>
            <w:r>
              <w:t>1.4.1. Özel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1.4.2. Karma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1.4.2. Karma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1.4.2. Karma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A. Özel Hukuk ve Karma Hukuka uygun işlemleri yerine getirir.</w:t>
            </w:r>
          </w:p>
        </w:tc>
        <w:tc>
          <w:tcPr>
            <w:vAlign w:val="center"/>
          </w:tcPr>
          <w:p>
            <w:r>
              <w:t>1.4.2. Karma Hukukun Dalları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 KAMU HUKUKU 2.1. Kamu Hukukunun Tanımı 2.2. Kamu Hukukunun Kaynakları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2.2.1. Yazılı Kaynaklar (Bağlayıcı Kaynaklar)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2.2.2. Yazısız Kaynaklar (Örf ve Âdet Hukuku)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2.2.3. Yardımcı Kaynaklar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2.3. Kamu Hukuku ve Özel Hukuk Arasındaki Farklar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2.4. Kamu Hukukunun Dalları 2.4.1. Anayasa Hukuku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2.4.2. Yönetim (İdare) Hukuku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2.4.3. Ceza Hukuku 2.4.4. Yargılama Hukuku (Usul Hukuku)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2.5. İcra ve İflas Hukuku (Cebri İcra Hukuku)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2.6. Devletler Hukuku 2.7. Genel Kamu Hukuku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KAMU VE ÖZEL HUKUK İŞLEMLERİ</w:t>
            </w:r>
          </w:p>
        </w:tc>
        <w:tc>
          <w:tcPr>
            <w:vAlign w:val="center"/>
          </w:tcPr>
          <w:p>
            <w:r>
              <w:t>B. Kamu Hukukuna uygun işlemleri yerine getirir.</w:t>
            </w:r>
          </w:p>
        </w:tc>
        <w:tc>
          <w:tcPr>
            <w:vAlign w:val="center"/>
          </w:tcPr>
          <w:p>
            <w:r>
              <w:t>2.8. Mali Hukuk Modül sonu ölçme değerlendirme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 MERKEZİ VE YEREL YÖNETİMLER İLE ADLİ VE İDARİ KOLLUĞUN FONKSİYONLARI 1.1. Merkezi Yönetim 1.1.1. Merkezi Yönetimin Özellikleri 1.1.2. Merkezi Yönetimin Yararları 1.1.3. Merkezden Yönetimin Sakıncaları.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1.2. Yerinden Yönetim 1.2.1. Yerinden Yönetim İlkesinin Uygulanma Biçimleri. 1.2.2. Yerel Yönetimlerin Özellikleri 1.2.3. Yerinden Yönetimin Yararları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1.2.4. Yerinden Yönetimin Sakıncaları 1.3. İdarenin Teşkilatlanma Biçimleri 1.3.1. Merkezi Yönetimin Teşkilatlanması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1.3.2. Başkentteki Merkezi Yönetimin Yardımcı Kuruluşları 1.4. Merkezi İdarenin Taşra Teşkilatı 1.4.1. Bakanlık Taşra Teşkilatı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1.5. Yerel Yönetimlerin Teşkilatlanması (Yerinden Yönetim İdareleri, Yerel Yönetimler, Mahalli idareler) 1.5.1. Yer Yönünden Yerinden Yönetim Kuruluşları ( Mahalli İdareler )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 Hukuku mevzuatı,kaynak kitaplar, dergi, broşür.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1.5.2. Hizmet Yönünden Yerinden Yönetim Kuruluşları (Kamu Kurumları) 1.6. Merkezi Yönetimler ile Yerel Yönetimler Arasındaki Farklılıklar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A. Merkezi ve yerel yönetimler ile adli ve idari kolluğun ayrımını yapar.</w:t>
            </w:r>
          </w:p>
        </w:tc>
        <w:tc>
          <w:tcPr>
            <w:vAlign w:val="center"/>
          </w:tcPr>
          <w:p>
            <w:r>
              <w:t>1.7. Kolluk ve Kolluk Türleri 1.7.1. İdari Kolluk - Adli Kolluk Kavramları 1.7.2. İdari Kolluk 1.7.3. Genel İdari Kolluk 1.7.4. Özel İdari Kolluk 1.7.5. Adli Kolluk İdari Kolluk Arasındaki Farklar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Ticaret Hukuku mevzuatı,kaynak kitaplar, dergi, broşür.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 ADALET MESLEK ETİĞİ VE KAMU ETİĞİ 2.1. Etiğin Kavramsal Temeli 2.2. Etik-Ahlak-Hukuk İlişkisi 2.3. Kamu Yönetiminde Etik Yapılanmayı Zorunlu Kılan Unsurlar 2.4. Kamu Yönetim Etiği 2.5. Kamu Yönetiminde Etik Hiyerarşisi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2.6. Türk Kamu Yönetiminde Etik Alt Yapısı 2.7. Türkiye’de Kamu Yönetimi Etiğinin Kurulması ve Yetkili Kurumlar 2.8. Kamu Görevlileri Etik Kurulu (KGEK) 2.9. Adalet Meslek Etiği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2.9.1. Adalet Bakanlığına bağlı Olarak Çalışan Diğer Kamu Çalışanlarının Uyması Gereken Etik İlkeler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2.9.2. Etik Konulu Yasal Düzenlemeler 2.10. Etik Davranış İlkelerinin Uygulaması ve Etik Kültürün Yerleştirilmesi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2.11. Etik Kurulun İnceleme Ve Araştırma Yetkisi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2.12. Kamu Görevlileri Etik Kurulunun Yetki alanına Giren Görev Unvanları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Yönetim Teşkilatının Yapısı ve Etik Kurallar</w:t>
            </w:r>
          </w:p>
        </w:tc>
        <w:tc>
          <w:tcPr>
            <w:vAlign w:val="center"/>
          </w:tcPr>
          <w:p>
            <w:r>
              <w:t>B. Adalet meslek etiği ve kamu etiğine uygun işlemleri yapar.</w:t>
            </w:r>
          </w:p>
        </w:tc>
        <w:tc>
          <w:tcPr>
            <w:vAlign w:val="center"/>
          </w:tcPr>
          <w:p>
            <w:r>
              <w:t>2.12. Kamu Görevlileri Etik Kurulunun Yetki alanına Giren Görev Unvanları</w:t>
            </w:r>
          </w:p>
        </w:tc>
        <w:tc>
          <w:tcPr>
            <w:vAlign w:val="center"/>
          </w:tcPr>
          <w:p>
            <w:r>
              <w:t>Anlatım, açıklama, problem çözme, soru cevap, tartışma, beyin fırtınası, olay inceleme ,uygulama, ikili ve grup çalışmaları, drama, rol yapma</w:t>
            </w:r>
          </w:p>
        </w:tc>
        <w:tc>
          <w:tcPr>
            <w:vAlign w:val="center"/>
          </w:tcPr>
          <w:p>
            <w:r>
              <w:t>Gözlem, sorgulama, araştırma, yorumlama,değişimi ve sürekliliği algılama.</w:t>
            </w:r>
          </w:p>
        </w:tc>
        <w:tc>
          <w:tcPr>
            <w:vAlign w:val="center"/>
          </w:tcPr>
          <w:p>
            <w:r>
              <w:t>Projeksiyon, bilgisayar internet, Anayasa, Hukuk mevzuatı,kaynak kitaplar.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