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353"/>
        <w:gridCol w:w="1386"/>
        <w:gridCol w:w="1602"/>
        <w:gridCol w:w="1666"/>
        <w:gridCol w:w="2541"/>
        <w:gridCol w:w="89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EĞİTİM TEKNOLOJİLERİ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AÇIKLAMALAR</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Ünite: I.TECVİD, Ünite: II.YÜZÜNDEN OKUNACAK SURELER, Ünite: III. EZBERLENECEK AYETLER, Ünite: IV. EZBERLENEN AYETLERİN ANLAMLARI</w:t>
            </w:r>
          </w:p>
        </w:tc>
        <w:tc>
          <w:tcPr>
            <w:vAlign w:val="center"/>
          </w:tcPr>
          <w:p>
            <w:pPr>
              <w:rPr>
                <w:b/>
              </w:rPr>
            </w:pPr>
            <w:r>
              <w:t>1. Tenvin ve Sakin Nun 1. Âl-i İmrân Suresi (1-22) 1. Yâsîn Suresi 1. Yâsîn Suresinin Anlamı</w:t>
            </w:r>
          </w:p>
        </w:tc>
        <w:tc>
          <w:tcPr>
            <w:vAlign w:val="center"/>
          </w:tcPr>
          <w:p>
            <w:pPr>
              <w:rPr>
                <w:b/>
              </w:rPr>
            </w:pPr>
            <w:r>
              <w:t>Kuranı Kerim Kütübü Sitte Dinler Tarihi Kaynak Kitapları Ders Kitabı Çalışma Kağıtları Bulmacalar Bilgisayar Sunular</w:t>
            </w:r>
          </w:p>
        </w:tc>
        <w:tc>
          <w:tcPr>
            <w:vAlign w:val="center"/>
          </w:tcPr>
          <w:p>
            <w:pPr>
              <w:rPr>
                <w:b/>
              </w:rPr>
            </w:pPr>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pPr>
              <w:rPr>
                <w:b/>
              </w:rPr>
            </w:pPr>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pPr>
              <w:rPr>
                <w:b/>
              </w:rPr>
            </w:pPr>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pPr>
              <w:rPr>
                <w:b/>
              </w:rPr>
            </w:pPr>
            <w:r>
              <w:t>Soru-Cevap Takrir Aktif Araştırma Tartışma Uygulama Not Tutma Örnek Olay Drama Beyin Fırtınası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 Tenvin ve Sakin Nun 1. Âl-i İmrân Suresi (23-45)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2. İhfa 1. Âl-i İmrân Suresi (46-70)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2. İhfa 1. Âl-i İmrân Suresi (71-91)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3. İzhar 1. Âl-i İmrân Suresi (92-115)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3. İzhar 1. Âl-i İmrân Suresi (92-115)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3. İzhar 1. Âl-i İmrân Suresi (116-140)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r>
              <w:t>Ünite: I.TECVİD, Ünite: II.YÜZÜNDEN OKUNACAK SURELER, Ünite: III. EZBERLENECEK AYETLER, Ünite: IV. EZBERLENEN AYETLERİN ANLAMLARI</w:t>
            </w:r>
          </w:p>
        </w:tc>
        <w:tc>
          <w:tcPr>
            <w:vAlign w:val="center"/>
          </w:tcPr>
          <w:p>
            <w:r>
              <w:t>4. İklab 1. Âl-i İmrân Suresi (141-157) 1. Yâsîn Suresi 1. Yâsîn Suresinin Anlamı</w:t>
            </w:r>
            <w:r>
              <w:t>4. İklab 1. Âl-i İmrân Suresi (141-157) 1. Yâsîn Suresi 1. Yâsîn Suresinin Anlamı</w:t>
            </w:r>
          </w:p>
        </w:tc>
        <w:tc>
          <w:tcPr>
            <w:vAlign w:val="center"/>
          </w:tcPr>
          <w:p>
            <w:r>
              <w:t>Kuranı Kerim Kütübü Sitte Dinler Tarihi Kaynak Kitapları Ders Kitabı Çalışma Kağıtları Bulmacalar Bilgisayar Sunular</w:t>
            </w:r>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r>
              <w:t>Soru-Cevap Takrir Aktif Araştırma Tartışma Uygulama Not Tutma Örnek Olay Drama Beyin Fırtınası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4. İklab 1. Âl-i İmrân Suresi (158-180)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 İdgamlar 5.1. İdgam-ı Mea’l-gunne 1. Âl-i İmrân Suresi (181-200)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 İdgamlar 5.1. İdgam-ı Mea’l-gunne 2. Nisâ Suresi (1-14)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5.2. İdgam-ı Bila-gunne 2. Nisâ Suresi (15-33)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5.2. İdgam-ı Bila-gunne 2. Nisâ Suresi (34-51)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5.3. İdgam-ı Misleyn 2. Nisâ Suresi (52-74)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5.3. İdgam-ı Misleyn 2. Nisâ Suresi (75-86)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 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5.4. İdgam-ı Mütecaniseyn 2. Nisâ Suresi (87-101)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5.4. İdgam-ı Mütecaniseyn 2. Nisâ Suresi (102-121)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5.5. İdgam-ı Mütekaribeyn 2. Nisâ Suresi (122-147)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5.5. İdgam-ı Mütekaribeyn 2. Nisâ Suresi (148-176)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5.6. İdgam-ı Şemsiye 3. Mâide Suresi (1-9)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5.6. İdgam-ı Şemsiye 3. Mâide Suresi (10-23)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5.7. İdgam-ı Kameriye 3. Mâide Suresi (24-41) 1. Yâsîn Suresi 1. Yâsîn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5.7. İdgam-ı Kameriye 3. Mâide Suresi (42-58) (59-70) 2. Duhâ Suresi 2. Duhâ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6. Sakin Mim’in Okunuş Şekilleri 3. Mâide Suresi (71-82) 3. İnşirâh Suresi 3. İnşirâh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6. Sakin Mim’in Okunuş Şekilleri 3. Mâide Suresi (83-95) 4. Tîn Suresi 4. Tîn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7. Kalkale 3. Mâide Suresi (96-108) 5. Alak Suresi 5. Alak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8. Ra’nın Hükümleri 3. Mâide Suresi (109-120) 5. Alak Suresi 5. Alak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8. Ra’nın Hükümleri 4. En’âm Suresi (1-27) 6. Kadir Suresi 6. Kadir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9. Lafzatullah’taki lam harfinin Okunuşu 4. En’âm Suresi (28-52) 7. Beyyine Suresi 7. Beyyine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10. Sekte 4. En’âm Suresi (53-73) 7. Beyyine Suresi 7. Beyyine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Öğrencilerin yüzünden okudukları sure ve ayetlerden örnekler tahtaya yansıtılır. Öğrencilerden yansı üzerinde öğrendikleri tecvit kurallarını tespit etmeleri, açıklamaları ve uygulamaları istenir (1-12. kazanımlar). öğrenci belirlenir. Öğrencilerden birisi tenvin ve sakin nun, diğerleri ise ihfa, izhar ve iklab adını alırlar. Öğrencilere bu tecvit kuralları ile ilgili “Benim adım tenvin ve sakin nun…” diyerek bir drama çalışması yaptırılır (1 ve 2. kazanımlar.). * Yüzünden okunacak surelerden bir örnek seçilerek tahtaya yansıtılır. Yansıtılan Kur’an ayetlerini öğrencilerden birinin yüzünden okunması istenir. Diğer öğrencilerin takip etmesi sağlanarak daha sonra yapılan okuma ve tecvit yanlışları sınıfça düzeltilmeye çalışılır (1-3. kazanımlar.). *</w:t>
            </w:r>
          </w:p>
        </w:tc>
        <w:tc>
          <w:tcPr>
            <w:vAlign w:val="center"/>
          </w:tcPr>
          <w:p>
            <w:r>
              <w:t>[!] Öğrencilerin yüzünden ve ezber okumalarda öğrendikleri tecvit kurallarını uygulamaları ve gerekli düzeltmeleri yapmaları sağlanacaktır. [!] 8. Kazanım işlenirken; Hûd 41, Yusuf 11, Bakara 245, A’râf 69, Fussilet 44, Furkan 69 ayetlerindeki kelimelerin özel okunuşlarına da dikkat çekilecektir. [!] Öncelikle verilecek değer; bilimsellik, çalışkanlık, Kur’an’a saygı [!] Öncelikle verilecek beceriler; Kur’an-ı Kerimi doğru ve güzel okuma, bilgi teknolojilerini kullanma, iletişim ve empati, sosyal katılım. açık uçlu sorular, çoktan seçmeli ve boşluk doldurmalı testler şeklinde yapılabilir. * [!] Sınıfta bir öğrenci Kur’an’ı yüzünden okurken diğerlerinin takip etmesi sağlanacaktır. [!] Öncelikle verilecek değer; bilimsellik, çalışkanlık, Kur’an’a saygı [!] Öncelikle verilecek beceriler; Kur’an-ı Kerim mealini kullanma, Kur’an-ı Kerimi doğru ve güzel okuma, bilgi teknolojilerini kullanma, iletişim ve empati, sosyal katılım. gözlem formu kullanılabilir. *</w:t>
            </w:r>
          </w:p>
        </w:tc>
        <w:tc>
          <w:tcPr>
            <w:vAlign w:val="center"/>
          </w:tcPr>
          <w:p>
            <w:r>
              <w:t>Soru-Cevap Takrir Aktif Araştırma Tartışma Uygulama Not Tutma Örnek Olay Drama Beyin Fırtınası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11. Okunuşu Özel Olan Kelimeler 4. En’âm Suresi (74-94) 8. Zilzâl Suresi 8. Zilzâl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Kur’an’daki Bazı İşaretler Vakıf (Durak) İşaretleri 4. En’âm Suresi (95-118) 9. Âdiyat Suresi 9. Âdiyât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13.2. Secde İşareti 4. En’âm Suresi (119-131) 10. Kâria Suresi 10. Kâria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13.3. Hizip, Cüz İşaretleri 4. En’âm Suresi (132-142) 11. Tekâsür Suresi 11. Tekâsür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14. Kur’an Okuma Biçimleri –Tertil (Tahkik), Tedvir, Hadr 4. En’âm Suresi (143-151) 12. Asr Suresi 12. Asr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Yüzünden okunulacak sureleri harflerin mahreçlerine ve öğrendiği tecvit kurallarına göre okur. Öğrendiği tecvit kurallarını yüzünden okuduğu surelerde gösterir. Kur’an’ı doğru ve seri okumaya istekli olur. * Bu ünitenin sonunda öğrenciler; Ezberlenecek sureleri usulüne uygun olarak yüzünden okur. Sureleri kurallarına uygun olarak ezbere okur. Sureleri gerektiğinde toplum önünde ezbere okur. * Bu ünitenin sonunda öğrenciler; Ezberlenen surelerin anlamlarını ana hatları ile bilir. Ezberlenen sureleri yorumlayarak ilkeler çıkarır. Ezberlenen surelerde yer alan ana konuları tespit eder.</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formu kullanılabilir. * Mekkî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uçlu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15. Hatalı Okuyuş (Lahn) Okuma Metni: Kıraatlar ve Kıraat İmamları 4. En’âm Suresi (152-165) 13. Hümeze Suresi 13. Hümeze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kullanılabilir.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Ünite: I.TECVİD, Ünite: II.YÜZÜNDEN OKUNACAK SURELER, Ünite: III. EZBERLENECEK AYETLER, Ünite: IV. EZBERLENEN AYETLERİN ANLAMLARI</w:t>
            </w:r>
          </w:p>
        </w:tc>
        <w:tc>
          <w:tcPr>
            <w:vAlign w:val="center"/>
          </w:tcPr>
          <w:p>
            <w:r>
              <w:t>15. Hatalı Okuyuş (Lahn) Okuma Metni: Kıraatlar ve Kıraat İmamları 4. En’âm Suresi (152-165) 13. Hümeze Suresi 13. Hümeze Suresinin Anlamı</w:t>
            </w:r>
          </w:p>
        </w:tc>
        <w:tc>
          <w:tcPr>
            <w:vAlign w:val="center"/>
          </w:tcPr>
          <w:p>
            <w:r>
              <w:t>Kuranı Kerim Kütübü Sitte Dinler Tarihi Kaynak Kitapları Ders Kitabı Çalışma Kağıtları Bulmacalar Bilgisayar Sunular</w:t>
            </w:r>
          </w:p>
        </w:tc>
        <w:tc>
          <w:tcPr>
            <w:vAlign w:val="center"/>
          </w:tcPr>
          <w:p>
            <w:r>
              <w:t>Bu ünitenin sonunda öğrenciler; Tenvin ve sakin nun’u tanır. İhfa, izhar ve iklabla ilgili tecvit kurallarını açıklar. İdgam ve çeşitleri ile ilgili kuralları açıklar. “Sakin mim” ile ilgili okunuş kurallarını açıklar. Kalkale harflerini ve okunuş kuralını açıklar. “Ra” harfinin hükümlerini açıklar. Lafzatullahı kuralına uygun olarak okur. Sekte, vakıf, ibtida ve vasıl ile ilgili okuma kurallarını açıklar. Kur’an’daki bazı işaretleri tanır. Öğrendiği tecvit kurallarını uygular. Kur’an okuma biçimlerini ayırt eder. Hatalı okuyuş hakkında bilgi sahibi olur. *</w:t>
            </w:r>
          </w:p>
        </w:tc>
        <w:tc>
          <w:tcPr>
            <w:vAlign w:val="center"/>
          </w:tcPr>
          <w:p>
            <w:r>
              <w:t>Öğrencilere, ezberleri daha hızlı ve düzgün yapmak için nasıl bir yöntem izledikleri sorulur. Düşüncelerini arkadaşlarıyla paylaşmaları istenir Ortak düşünceler listelenir (1-3. kazanımlar). * Ezberlenen sureler birer birer öğrencilere verilir. Her öğrenci ilgili suredeki ana konuları ve tespit ettikleri ilkeleri sınıfta sunar ve bunlar üzerinde sınıfça konuşulur (1- 3. kazanımlar).</w:t>
            </w:r>
          </w:p>
        </w:tc>
        <w:tc>
          <w:tcPr>
            <w:vAlign w:val="center"/>
          </w:tcPr>
          <w:p>
            <w:r>
              <w:t>[!] 9. sınıfta yapılan bütün ezberler bu sınıfta tekrar edilecek ve değerlendirme-ye tabi tutulacaktır. [!] Öğrenciler ezberleyecekleri ayet ve sureleri doğru ve kurallarına uygun olarak ezberleyebilmeleri için bir okuyucudan (meşhur okuyucuların CD ve DVD’lerinden yararlanılabilir) dinleyerek çalışmaya teşvik edilecektir. [!] Öncelikle verilecek değer; bilimsellik, çalışkanlık, Kur’an’a saygı. [!]Öncelikle verilecek beceriler; Kur’an-ı Kerim’i doğru ve güzel okuma, bilgi teknolojilerini kullanma, iletişim ve empati, sosyal katılım. kullanılabilir. * Medenî oluşu, ismini nasıl aldığı ve nüzul sebebi açıklanacaktır. [!] Öğrenciler, Kur’an’ın anlamı üzerinde düşünme ve anlama çalışmaları yapmaları için meal okumaları konusunda teşvik edilmelidir. [!] Öncelikle verilecek değer; bilimsellik, çalışkanlık, Kur’an’a saygı. [!] Öncelikle verilecek beceriler; Kur’an-ı Kerim mealini kullanma, Kur’an-ı Kerim’i doğru ve güzel okuma, bilgi teknolojilerini kullanma, iletişim ve empati, sosyal katılım. sorular, çoktan seçmeli, boşluk doldurmalı testler, gözlem formu ve kompozisyon çalışması şeklinde yapılabilir.</w:t>
            </w:r>
          </w:p>
        </w:tc>
        <w:tc>
          <w:tcPr>
            <w:vAlign w:val="center"/>
          </w:tcPr>
          <w:p>
            <w:r>
              <w:t>Soru-Cevap Takrir Aktif Araştırma Tartışma Uygulama Not Tutma Örnek Olay Drama Beyin Fırtınası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