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HABERLEŞME HUKUKU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60"/>
        <w:gridCol w:w="2808"/>
        <w:gridCol w:w="3312"/>
        <w:gridCol w:w="1693"/>
        <w:gridCol w:w="161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1.MODÜL: FİKİR HAKLARI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Eserleri eksiksiz ve doğru bir şekilde karşılaştırabilir.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FİKRÎ HAKLARIN GELİŞİMİ VE ESER TÜRLERİ Fikrî Hak Kavramı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Eserleri eksiksiz ve doğru bir şekilde karşılaştırabilir.</w:t>
            </w:r>
          </w:p>
        </w:tc>
        <w:tc>
          <w:tcPr>
            <w:vAlign w:val="center"/>
          </w:tcPr>
          <w:p>
            <w:r>
              <w:t>Fikrî Hakların Doğuşu ve Gelişimi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Eserleri eksiksiz ve doğru bir şekilde karşılaştırabilir.</w:t>
            </w:r>
          </w:p>
        </w:tc>
        <w:tc>
          <w:tcPr>
            <w:vAlign w:val="center"/>
          </w:tcPr>
          <w:p>
            <w:r>
              <w:t>-        Dünyada Fikrî Hakların Gelişimi Türkiye'de Fikrî Hakların Gelişimi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Eserleri eksiksiz ve doğru bir şekilde karşılaştırabilir.</w:t>
            </w:r>
          </w:p>
        </w:tc>
        <w:tc>
          <w:tcPr>
            <w:vAlign w:val="center"/>
          </w:tcPr>
          <w:p>
            <w:r>
              <w:t>Eser Kavramı ve Türleri İlim ve Edebiyat Eserleri Musiki Eserleri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Eserleri eksiksiz ve doğru bir şekilde karşılaştırabilir.</w:t>
            </w:r>
          </w:p>
        </w:tc>
        <w:tc>
          <w:tcPr>
            <w:vAlign w:val="center"/>
          </w:tcPr>
          <w:p>
            <w:r>
              <w:t>·       Güzel Sanat Eserleri Sinema Eserleri İşleme Eserler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Fikir haklarıyla ilgili yasal düzenlemeleri Sıralayabilir.</w:t>
            </w:r>
          </w:p>
        </w:tc>
        <w:tc>
          <w:tcPr>
            <w:vAlign w:val="center"/>
          </w:tcPr>
          <w:p>
            <w:r>
              <w:t>-        ESER SAHİBİNİN HAKLARI ve FİKRÎ HAKLARIN KORUNMASI Eser Sahibinin Hakları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Fikir haklarıyla ilgili yasal düzenlemeleri Sıralayabilir.</w:t>
            </w:r>
          </w:p>
        </w:tc>
        <w:tc>
          <w:tcPr>
            <w:vAlign w:val="center"/>
          </w:tcPr>
          <w:p>
            <w:r>
              <w:t>-        Fikri Hakların Korunması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  <w:r>
              <w:t>1.MODÜL: FİKİR HAKLARI</w:t>
            </w:r>
          </w:p>
        </w:tc>
        <w:tc>
          <w:tcPr>
            <w:vAlign w:val="center"/>
          </w:tcPr>
          <w:p>
            <w:r>
              <w:t>Fikir haklarıyla ilgili yasal düzenlemeleri Sıralayabilir.</w:t>
            </w:r>
            <w:r>
              <w:t>Fikir haklarıyla ilgili yasal düzenlemeleri Sıralayabilir.</w:t>
            </w:r>
          </w:p>
        </w:tc>
        <w:tc>
          <w:tcPr>
            <w:vAlign w:val="center"/>
          </w:tcPr>
          <w:p>
            <w:r>
              <w:t>Eser Korumasının Doğuşu Korumanın Konusu Koruma Süreleri</w:t>
            </w:r>
            <w:r>
              <w:t>Eser Korumasının Doğuşu Korumanın Konusu Koruma Süreleri</w:t>
            </w:r>
          </w:p>
        </w:tc>
        <w:tc>
          <w:tcPr>
            <w:vAlign w:val="center"/>
          </w:tcPr>
          <w:p>
            <w:r>
              <w:t>Anlatım, Soru Cevap, Uygulama</w:t>
            </w:r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1.MODÜL: FİKİR HAKLARI</w:t>
            </w:r>
          </w:p>
        </w:tc>
        <w:tc>
          <w:tcPr>
            <w:vAlign w:val="center"/>
          </w:tcPr>
          <w:p>
            <w:r>
              <w:t>Fikir haklarıyla ilgili yasal düzenlemeleri Sıralayabilir.</w:t>
            </w:r>
          </w:p>
        </w:tc>
        <w:tc>
          <w:tcPr>
            <w:vAlign w:val="center"/>
          </w:tcPr>
          <w:p>
            <w:r>
              <w:t>Fikrî Hakların İhlâli Davaları Hukuk Davaları Ceza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BASINDA ETİK KAVRAMI Etik Kavram Basın Etiği Meslek Etiğinin Önemi Özgürlük ve Sorumluluk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Kamu Yararı Basının Tarafsızlığı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Basının Kişilik Hakları ve Özel Yaşama Saygısı Basının Dürüstlüğü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 etiğiyle ilgili ilkelere uygun davranabilir.</w:t>
            </w:r>
          </w:p>
        </w:tc>
        <w:tc>
          <w:tcPr>
            <w:vAlign w:val="center"/>
          </w:tcPr>
          <w:p>
            <w:r>
              <w:t>Basın Meslek İlkeleri Gazetecinin Doğru Davranış Kuralları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Basın Özgürlüğü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Gönüllü Kuruluşlar Kanunla Kurulan Kuruluşlar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Ombudsman (Kamu Denetçisi- Vatandaş Koruyucusu)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Türkiye’deki Özdenetim Uygulamaları Mesleki Kuruluşlar Cemiyetler Sendikalar Dernekler Diğer Örgütlenmeler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2.MODÜL: BASINDA MESLEK ETİĞİ</w:t>
            </w:r>
          </w:p>
        </w:tc>
        <w:tc>
          <w:tcPr>
            <w:vAlign w:val="center"/>
          </w:tcPr>
          <w:p>
            <w:r>
              <w:t>Mesleki etikle ilgili kuruluşları eksiksiz değerlendirebilir.</w:t>
            </w:r>
          </w:p>
        </w:tc>
        <w:tc>
          <w:tcPr>
            <w:vAlign w:val="center"/>
          </w:tcPr>
          <w:p>
            <w:r>
              <w:t>Gazetecilikte Uluslararası Örgütlenmeler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Basını düzenleyen yasalara uygun davranabilir.</w:t>
            </w:r>
          </w:p>
        </w:tc>
        <w:tc>
          <w:tcPr>
            <w:vAlign w:val="center"/>
          </w:tcPr>
          <w:p>
            <w:r>
              <w:t>Basın Suçu ve Unsurları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Basını düzenleyen yasalara uygun davranabilir.</w:t>
            </w:r>
          </w:p>
        </w:tc>
        <w:tc>
          <w:tcPr>
            <w:vAlign w:val="center"/>
          </w:tcPr>
          <w:p>
            <w:r>
              <w:t>Cevap ve Düzeltme Hakkı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Basını düzenleyen yasalara uygun davranabilir.</w:t>
            </w:r>
          </w:p>
        </w:tc>
        <w:tc>
          <w:tcPr>
            <w:vAlign w:val="center"/>
          </w:tcPr>
          <w:p>
            <w:r>
              <w:t>Basın Kanununda Ceza Sorumluluğu Sistemi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Basını düzenleyen yasalara uygun davranabilir.</w:t>
            </w:r>
          </w:p>
        </w:tc>
        <w:tc>
          <w:tcPr>
            <w:vAlign w:val="center"/>
          </w:tcPr>
          <w:p>
            <w:r>
              <w:t>Radyo ve Televizyon Kuruluşlarının Yayını Hakkındaki Kanun (Nu: 3984)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 kartı alabilmek için gerekli koşulları sıralayabilir.</w:t>
            </w:r>
          </w:p>
        </w:tc>
        <w:tc>
          <w:tcPr>
            <w:vAlign w:val="center"/>
          </w:tcPr>
          <w:p>
            <w:r>
              <w:t>Basın Kartları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 kartı alabilmek için gerekli koşulları sıralayabilir.</w:t>
            </w:r>
          </w:p>
        </w:tc>
        <w:tc>
          <w:tcPr>
            <w:vAlign w:val="center"/>
          </w:tcPr>
          <w:p>
            <w:r>
              <w:t>Basın Kartı Alabilmenin Koşulları ve İade Edilmesi Gereken Durumlar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Basın kartı alabilmek için gerekli koşulları sıralayabilir.</w:t>
            </w:r>
          </w:p>
        </w:tc>
        <w:tc>
          <w:tcPr>
            <w:vAlign w:val="center"/>
          </w:tcPr>
          <w:p>
            <w:r>
              <w:t>Basın Kartlarının Sağladığı Kolaylıklar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Toplumsal düzeni sağlayan kurallara uyabilir.</w:t>
            </w:r>
          </w:p>
        </w:tc>
        <w:tc>
          <w:tcPr>
            <w:vAlign w:val="center"/>
          </w:tcPr>
          <w:p>
            <w:r>
              <w:t>Toplumsal Düzen Kuralları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Toplumsal düzeni sağlayan kurallara uyabilir.</w:t>
            </w:r>
          </w:p>
        </w:tc>
        <w:tc>
          <w:tcPr>
            <w:vAlign w:val="center"/>
          </w:tcPr>
          <w:p>
            <w:r>
              <w:t>Hukuk Kavramı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Toplumsal düzeni sağlayan kurallara uyabilir.</w:t>
            </w:r>
          </w:p>
        </w:tc>
        <w:tc>
          <w:tcPr>
            <w:vAlign w:val="center"/>
          </w:tcPr>
          <w:p>
            <w:r>
              <w:t>Hukukun Kaynakları Hukukun Dalları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Toplumsal düzeni sağlayan kurallara uyabilir.</w:t>
            </w:r>
          </w:p>
        </w:tc>
        <w:tc>
          <w:tcPr>
            <w:vAlign w:val="center"/>
          </w:tcPr>
          <w:p>
            <w:r>
              <w:t>Türkiye’nin Yönetim Yapısı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Kişilik haklarına uygun davranabilir.</w:t>
            </w:r>
          </w:p>
        </w:tc>
        <w:tc>
          <w:tcPr>
            <w:vAlign w:val="center"/>
          </w:tcPr>
          <w:p>
            <w:r>
              <w:t>Hukukun Temel Kavramları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Kişilik haklarına uygun davranabilir.</w:t>
            </w:r>
          </w:p>
        </w:tc>
        <w:tc>
          <w:tcPr>
            <w:vAlign w:val="center"/>
          </w:tcPr>
          <w:p>
            <w:r>
              <w:t>Hukukun Temel Kavramları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4. MODÜL: TOPLUMSAL DÜZEN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haklarını sıralayabilir.</w:t>
            </w:r>
          </w:p>
        </w:tc>
        <w:tc>
          <w:tcPr>
            <w:vAlign w:val="center"/>
          </w:tcPr>
          <w:p>
            <w:r>
              <w:t>Anayasal İlkeler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haklarını sıralayabilir.</w:t>
            </w:r>
          </w:p>
        </w:tc>
        <w:tc>
          <w:tcPr>
            <w:vAlign w:val="center"/>
          </w:tcPr>
          <w:p>
            <w:r>
              <w:t>Anayasal Haklar (Temel Hak ve Hürriyetler)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sorumluluklarını sıralayabilir.</w:t>
            </w:r>
          </w:p>
        </w:tc>
        <w:tc>
          <w:tcPr>
            <w:vAlign w:val="center"/>
          </w:tcPr>
          <w:p>
            <w:r>
              <w:t>Anayasal Ödevler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sorumluluklarını sıralayabilir.</w:t>
            </w:r>
          </w:p>
        </w:tc>
        <w:tc>
          <w:tcPr>
            <w:vAlign w:val="center"/>
          </w:tcPr>
          <w:p>
            <w:r>
              <w:t>Temel Hak ve Hürriyetlerin Sınırlandırılması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sorumluluklarını sıralayabilir.</w:t>
            </w:r>
          </w:p>
        </w:tc>
        <w:tc>
          <w:tcPr>
            <w:vAlign w:val="center"/>
          </w:tcPr>
          <w:p>
            <w:r>
              <w:t>Temel Hak ve Hürriyetlerin Korunması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3.MODÜL: BASIN SUÇLARI</w:t>
            </w:r>
          </w:p>
        </w:tc>
        <w:tc>
          <w:tcPr>
            <w:vAlign w:val="center"/>
          </w:tcPr>
          <w:p>
            <w:r>
              <w:t>Anayasal sorumluluklarını sıralayabilir.</w:t>
            </w:r>
          </w:p>
        </w:tc>
        <w:tc>
          <w:tcPr>
            <w:vAlign w:val="center"/>
          </w:tcPr>
          <w:p>
            <w:r>
              <w:t>Temel Hak ve Hürriyetlerin Korunması</w:t>
            </w:r>
          </w:p>
        </w:tc>
        <w:tc>
          <w:tcPr>
            <w:vAlign w:val="center"/>
          </w:tcPr>
          <w:p>
            <w:r>
              <w:t>Anlatım, Soru Cevap, Uygulama</w:t>
            </w:r>
          </w:p>
        </w:tc>
        <w:tc>
          <w:tcPr>
            <w:vAlign w:val="center"/>
          </w:tcPr>
          <w:p>
            <w:r>
              <w:t>5. MODÜL: ANAYASAL HAK VE SORUMLULUKLAR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