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74"/>
        <w:gridCol w:w="960"/>
        <w:gridCol w:w="1005"/>
        <w:gridCol w:w="888"/>
        <w:gridCol w:w="1687"/>
        <w:gridCol w:w="19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özgürlükler ile toplumsal yaşamı düzenleyen kurallar arasında bağlantı kurar.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Özgürlük ve Sorumluluk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Form–1 (Durum ve Sorular)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Toplumsal hayatı düzenleyen kurallara uygun davranır.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53</w:t>
            </w:r>
          </w:p>
        </w:tc>
        <w:tc>
          <w:tcPr>
            <w:vAlign w:val="center"/>
          </w:tcPr>
          <w:p>
            <w:r>
              <w:t>Kurallar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Sahip olduğu haklarını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54</w:t>
            </w:r>
          </w:p>
        </w:tc>
        <w:tc>
          <w:tcPr>
            <w:vAlign w:val="center"/>
          </w:tcPr>
          <w:p>
            <w:r>
              <w:t>Haklarımız</w:t>
            </w:r>
          </w:p>
        </w:tc>
        <w:tc>
          <w:tcPr>
            <w:vAlign w:val="center"/>
          </w:tcPr>
          <w:p>
            <w:r>
              <w:t>* Form–1(İnsan Hak. Evr. Bildir.) * Form–2(Çocuk Hak. Bildirgesi) * Form–3 (Özürlü Bireylerin Hakları) * Form–4 (Temel Hak ve Özgürlükler)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iletişim araçlarında sunulan yanlış mesaj ve modellerin bireysel ve toplumsal değerlere uygunluğunu analiz eder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55</w:t>
            </w:r>
          </w:p>
        </w:tc>
        <w:tc>
          <w:tcPr>
            <w:vAlign w:val="center"/>
          </w:tcPr>
          <w:p>
            <w:r>
              <w:t>Kitle İletişim Araçları ve Değerler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Önemi artan ve azalan meslekler hakkında bilgi toplar</w:t>
            </w:r>
            <w:r>
              <w:t>Önemi artan ve azalan meslekler hakkında bilgi toplar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  <w:r>
              <w:t>Eğitsel ve Mesleki Gelişim</w:t>
            </w:r>
          </w:p>
        </w:tc>
        <w:tc>
          <w:tcPr>
            <w:vAlign w:val="center"/>
          </w:tcPr>
          <w:p>
            <w:r>
              <w:t>90</w:t>
            </w:r>
            <w:r>
              <w:t>90</w:t>
            </w:r>
          </w:p>
        </w:tc>
        <w:tc>
          <w:tcPr>
            <w:vAlign w:val="center"/>
          </w:tcPr>
          <w:p>
            <w:r>
              <w:t>Önemi Artan ve Azalan Meslekler</w:t>
            </w:r>
            <w:r>
              <w:t>Önemi Artan ve Azalan Meslekler</w:t>
            </w:r>
          </w:p>
        </w:tc>
        <w:tc>
          <w:tcPr>
            <w:vAlign w:val="center"/>
          </w:tcPr>
          <w:p>
            <w:r>
              <w:t>* Yazı tahtası ve kalemi</w:t>
            </w:r>
            <w:r>
              <w:t>* Yazı tahtası ve kalemi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 ve uzun dönemde meslek hedeflerini belirler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91</w:t>
            </w:r>
          </w:p>
        </w:tc>
        <w:tc>
          <w:tcPr>
            <w:vAlign w:val="center"/>
          </w:tcPr>
          <w:p>
            <w:r>
              <w:t>Mesleki Hedeflerim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 kurumlarına geçiş için akademik başarısını artırıcı çalışma planı yapar''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Planlı Çalışıyorum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 davranışlarını doğa ve çevreyi korumaya karşı duyarlılık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56</w:t>
            </w:r>
          </w:p>
        </w:tc>
        <w:tc>
          <w:tcPr>
            <w:vAlign w:val="center"/>
          </w:tcPr>
          <w:p>
            <w:r>
              <w:t>Doğaya Duyarlıyım</w:t>
            </w:r>
          </w:p>
        </w:tc>
        <w:tc>
          <w:tcPr>
            <w:vAlign w:val="center"/>
          </w:tcPr>
          <w:p>
            <w:r>
              <w:t>* Kâğıt,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Günlük hayatında kullandığı sorun çözme yollarını etkililiği açısından değerlendirir.</w:t>
            </w:r>
          </w:p>
        </w:tc>
        <w:tc>
          <w:tcPr>
            <w:vAlign w:val="center"/>
          </w:tcPr>
          <w:p>
            <w:r>
              <w:t>Okul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46</w:t>
            </w:r>
          </w:p>
        </w:tc>
        <w:tc>
          <w:tcPr>
            <w:vAlign w:val="center"/>
          </w:tcPr>
          <w:p>
            <w:r>
              <w:t>Sorunlarım ve Çözümlerim</w:t>
            </w:r>
          </w:p>
        </w:tc>
        <w:tc>
          <w:tcPr>
            <w:vAlign w:val="center"/>
          </w:tcPr>
          <w:p>
            <w:r>
              <w:t>* Form–1 (Sorun Çözme Bas.) * Form–2 (Örnek Sor. Çöz. Ba.) * Kâğıt,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sorun çözme basamaklarını kullanır.</w:t>
            </w:r>
          </w:p>
        </w:tc>
        <w:tc>
          <w:tcPr>
            <w:vAlign w:val="center"/>
          </w:tcPr>
          <w:p>
            <w:r>
              <w:t>Okul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47</w:t>
            </w:r>
          </w:p>
        </w:tc>
        <w:tc>
          <w:tcPr>
            <w:vAlign w:val="center"/>
          </w:tcPr>
          <w:p>
            <w:r>
              <w:t>Çözüm Merdiveni</w:t>
            </w:r>
          </w:p>
        </w:tc>
        <w:tc>
          <w:tcPr>
            <w:vAlign w:val="center"/>
          </w:tcPr>
          <w:p>
            <w:r>
              <w:t>* Form–1 (Örnek Sorun ) * Form–2 (Örnek Sorun Çözme Basamakları)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Hobilerin insan hayatındaki önemini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Hobilerimiz ve Biz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Sevginin insan hayatındaki önemini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48</w:t>
            </w:r>
          </w:p>
        </w:tc>
        <w:tc>
          <w:tcPr>
            <w:vAlign w:val="center"/>
          </w:tcPr>
          <w:p>
            <w:r>
              <w:t>Sevgi</w:t>
            </w:r>
          </w:p>
        </w:tc>
        <w:tc>
          <w:tcPr>
            <w:vAlign w:val="center"/>
          </w:tcPr>
          <w:p>
            <w:r>
              <w:t>* Form–1 (Öykü: Sevgi: En Yaratıcı Güç) Küçük kâğıtlar ve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Üretkenliğin toplum açısından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92</w:t>
            </w:r>
          </w:p>
        </w:tc>
        <w:tc>
          <w:tcPr>
            <w:vAlign w:val="center"/>
          </w:tcPr>
          <w:p>
            <w:r>
              <w:t>Üretkenlik Önemli Mi?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Ekonomik ve toplumsal ihtiyaçların meslek seçimine etkilerini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93</w:t>
            </w:r>
          </w:p>
        </w:tc>
        <w:tc>
          <w:tcPr>
            <w:vAlign w:val="center"/>
          </w:tcPr>
          <w:p>
            <w:r>
              <w:t>İhtiyaçlar ve Meslek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Geleceğe ilişkin amaçlarını toplumun sosyal ve ekonomik kaynaklarını dikkate alarak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Amaçlarım ve Kaynaklarım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 kurumlarına geçiş için akademik başarısını artırıcı çalışma planının etkililiğini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Planımı Değerlendiriyorum</w:t>
            </w:r>
          </w:p>
        </w:tc>
        <w:tc>
          <w:tcPr>
            <w:vAlign w:val="center"/>
          </w:tcPr>
          <w:p>
            <w:r>
              <w:t>* Tahta-kalem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Stresin nedenlerini ve belirtilerini açıklar.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66</w:t>
            </w:r>
          </w:p>
        </w:tc>
        <w:tc>
          <w:tcPr>
            <w:vAlign w:val="center"/>
          </w:tcPr>
          <w:p>
            <w:r>
              <w:t>Neden Stres</w:t>
            </w:r>
          </w:p>
        </w:tc>
        <w:tc>
          <w:tcPr>
            <w:vAlign w:val="center"/>
          </w:tcPr>
          <w:p>
            <w:r>
              <w:t>* Tahta-kalem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Stres durumlarında kullandığı tepkileri etkililiği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67</w:t>
            </w:r>
          </w:p>
        </w:tc>
        <w:tc>
          <w:tcPr>
            <w:vAlign w:val="center"/>
          </w:tcPr>
          <w:p>
            <w:r>
              <w:t>Stres Tepkilerim</w:t>
            </w:r>
          </w:p>
        </w:tc>
        <w:tc>
          <w:tcPr>
            <w:vAlign w:val="center"/>
          </w:tcPr>
          <w:p>
            <w:r>
              <w:t>* Form–1 (Stres Durumlarında Kullanılacak Etkili Tepkiler)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Stresle başa çıkmada uygun yöntemler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68</w:t>
            </w:r>
          </w:p>
        </w:tc>
        <w:tc>
          <w:tcPr>
            <w:vAlign w:val="center"/>
          </w:tcPr>
          <w:p>
            <w:r>
              <w:t>Başa çıkabiliyorum</w:t>
            </w:r>
          </w:p>
        </w:tc>
        <w:tc>
          <w:tcPr>
            <w:vAlign w:val="center"/>
          </w:tcPr>
          <w:p>
            <w:r>
              <w:t>* Form–1 (Başa Çıkma Yönte.), * Form–2 (Sağlıklı Yaş. İçin Be.) * Form–3 (Zamanın Özellikleri Ve Zaman Kaybının Sebepleri)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Toplumu ve dünyayı ilgilendiren ortak sağlık sorunlarını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69</w:t>
            </w:r>
          </w:p>
        </w:tc>
        <w:tc>
          <w:tcPr>
            <w:vAlign w:val="center"/>
          </w:tcPr>
          <w:p>
            <w:r>
              <w:t>Sağlık Sorunları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Toplumu ve dünyayı ilgilendiren ortak sağlık sorunlarından korunma yollarını ifade eder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70</w:t>
            </w:r>
          </w:p>
        </w:tc>
        <w:tc>
          <w:tcPr>
            <w:vAlign w:val="center"/>
          </w:tcPr>
          <w:p>
            <w:r>
              <w:t>Hastalıklar ve Korunma Yolları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 için yapılan gönüllü çalışmalara katılır.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57</w:t>
            </w:r>
          </w:p>
        </w:tc>
        <w:tc>
          <w:tcPr>
            <w:vAlign w:val="center"/>
          </w:tcPr>
          <w:p>
            <w:r>
              <w:t>Duyarlılığa Doğru</w:t>
            </w:r>
          </w:p>
        </w:tc>
        <w:tc>
          <w:tcPr>
            <w:vAlign w:val="center"/>
          </w:tcPr>
          <w:p>
            <w:r>
              <w:t>Form–1 (Örnek Kuruluşlar)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Yükseköğrenim kurumlarına geçiş ile ilgili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Yükseköğretime Doğru</w:t>
            </w:r>
          </w:p>
        </w:tc>
        <w:tc>
          <w:tcPr>
            <w:vAlign w:val="center"/>
          </w:tcPr>
          <w:p>
            <w:r>
              <w:t>*ÖSYS Kılavuzu *Yükseköğretim Kurumlarına Geçiş ile İlgili Tercih Kılavuzu *Yükseköğretim Kurumlarına Geçiş ile İlgili Ek Kont. Kılavuzu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 programları ve koşulları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94</w:t>
            </w:r>
          </w:p>
        </w:tc>
        <w:tc>
          <w:tcPr>
            <w:vAlign w:val="center"/>
          </w:tcPr>
          <w:p>
            <w:r>
              <w:t>Yükseköğretim Programları-1</w:t>
            </w:r>
          </w:p>
        </w:tc>
        <w:tc>
          <w:tcPr>
            <w:vAlign w:val="center"/>
          </w:tcPr>
          <w:p>
            <w:r>
              <w:t>*En son ÖSYS Kılavuzu *Üniv. tanıtım kitap ve Cd leri *Form-1 (Örnek Yükseköğretim Programları)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değer, ilgi, yetenek ve akademik başarısına göre yükseköğretim programını seçmenin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95</w:t>
            </w:r>
          </w:p>
        </w:tc>
        <w:tc>
          <w:tcPr>
            <w:vAlign w:val="center"/>
          </w:tcPr>
          <w:p>
            <w:r>
              <w:t>Neye Göre Yükseköğretim</w:t>
            </w:r>
          </w:p>
        </w:tc>
        <w:tc>
          <w:tcPr>
            <w:vAlign w:val="center"/>
          </w:tcPr>
          <w:p>
            <w:r>
              <w:t>*Form-1 (Ulusal Mesleki Bilgi Sistemi) *Form-2 (Röportaj Soruları)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sonrasında işe ve mesleğe hazırlayan kurum ve mesleki kurslar hakkında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96</w:t>
            </w:r>
          </w:p>
        </w:tc>
        <w:tc>
          <w:tcPr>
            <w:vAlign w:val="center"/>
          </w:tcPr>
          <w:p>
            <w:r>
              <w:t>Kurum Ve Kurslarla İlgili Bilgim Var Mı?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Geleceğe yönelik belirlediği amaçların ulaşılabilirliğini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Amaçlar Ülkesine Seyahat</w:t>
            </w:r>
          </w:p>
        </w:tc>
        <w:tc>
          <w:tcPr>
            <w:vAlign w:val="center"/>
          </w:tcPr>
          <w:p>
            <w:r>
              <w:t>* Form -58 (Amaçlarınıza Ulaşabilmek İçin), * Form -59 (Amaçlar)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Staj yapabileceği yerleri belirler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97</w:t>
            </w:r>
          </w:p>
        </w:tc>
        <w:tc>
          <w:tcPr>
            <w:vAlign w:val="center"/>
          </w:tcPr>
          <w:p>
            <w:r>
              <w:t>Stajımı Yapıyorum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Seçtiği/seçeceği derslerin hayatını nasıl etkilediğini/etkileyeceğini sorgular.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98</w:t>
            </w:r>
          </w:p>
        </w:tc>
        <w:tc>
          <w:tcPr>
            <w:vAlign w:val="center"/>
          </w:tcPr>
          <w:p>
            <w:r>
              <w:t>Hayatım ve Seçimlerim</w:t>
            </w:r>
          </w:p>
        </w:tc>
        <w:tc>
          <w:tcPr>
            <w:vAlign w:val="center"/>
          </w:tcPr>
          <w:p>
            <w:r>
              <w:t>*Form-1 (Ders Seçimim ve Etkileri)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amaçlara ulaşmada çeşitli yük. Prog. koşullarına göre seçtiği/seçeceği dersl. uygunluğunu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99</w:t>
            </w:r>
          </w:p>
        </w:tc>
        <w:tc>
          <w:tcPr>
            <w:vAlign w:val="center"/>
          </w:tcPr>
          <w:p>
            <w:r>
              <w:t>Uygun Mu</w:t>
            </w:r>
          </w:p>
        </w:tc>
        <w:tc>
          <w:tcPr>
            <w:vAlign w:val="center"/>
          </w:tcPr>
          <w:p>
            <w:r>
              <w:t>*Form-1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