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HUKUK MAHKEMELERİ KALEM HİZMETLERİ DERSİ ...... SINIFI</w:t>
        <w:br/>
        <w:t>ÜNİTELENDİRİLMİŞ YILLIK DERS PLANI</w:t>
      </w:r>
    </w:p>
    <w:tbl>
      <w:tblPr>
        <w:tblStyle w:val="TableGrid"/>
        <w:tblW w:w="5000" w:type="pct"/>
        <w:tblInd w:w="-113" w:type="dxa"/>
        <w:tblLook w:val="04A0"/>
      </w:tblPr>
      <w:tblGrid>
        <w:gridCol w:w="1038"/>
        <w:gridCol w:w="1394"/>
        <w:gridCol w:w="706"/>
        <w:gridCol w:w="1086"/>
        <w:gridCol w:w="2485"/>
        <w:gridCol w:w="5238"/>
        <w:gridCol w:w="1036"/>
        <w:gridCol w:w="94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Tevzi ve Vezne İşlemleri</w:t>
            </w:r>
          </w:p>
        </w:tc>
        <w:tc>
          <w:tcPr>
            <w:vAlign w:val="center"/>
          </w:tcPr>
          <w:p>
            <w:pPr>
              <w:rPr>
                <w:b/>
              </w:rPr>
            </w:pPr>
            <w:r>
              <w:t>DERSİN NASIL İŞLENECEĞİNİ BİLİR VE DERSE ETKİN KATILIR.</w:t>
            </w:r>
          </w:p>
        </w:tc>
        <w:tc>
          <w:tcPr>
            <w:vAlign w:val="center"/>
          </w:tcPr>
          <w:p>
            <w:pPr>
              <w:rPr>
                <w:b/>
              </w:rPr>
            </w:pPr>
            <w:r>
              <w:t>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1. TEVZİ EVRAK İŞLEMLERİ 1.1. Tevzi Kavramı 1.2. Dava Dilekçesi ve Tevzi İşlemleri 1.3. Tevzi ve Tevzi ile İlgili Terimler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1.4. Tevzi İşleminin Aşamaları ve İçeriği 1.4.1. Davanın Açılması 1.4.2. Basit Yargılama Usulünde Dava ve Cevap Dilekçesinin Verilmesi 1.4.3. Dava ve İşlerin Tevzii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1.5. Tevzi Evrak İşlemleri 1.5.1. Harçlandırma Formu 1.5.2. Sayman Mutemet Alındı Makbuzu 1.5.3. Tevzi Formu 1.6. Tensip Tutanağı 1.7. Ön İnceleme</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1.8. Mesleki Program İçerisindeki Tevzi Ekran Menüleri 1.8.1. Dava Açılış Harçlandırma İşlemi Ekranı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1.8.2. Seri Dava Açılış Harçlandırma İşlemi Ekranı 1.8.3. Dava Tevzi İşlemi Ekranı 1.8.4. Görevsizlik/Yetkisizlik Nedeniyle Gelen Dosyanın Tevzi Edilmesi İşlemi Ekranı 1.8.5. Sistem Dışından Gelen Bozma, Görevsizlik/Yetkisizlik, Birleştirme Dosyalarının Tevzi Edilmesi İşlemi Ekranı 1.8.6. Tevzi Sorgulama İşlemi Ekranı 1.8.7. Tevzi Dağılım Çizelgesi Ekranı 1.8.8. Tevzi Çizelgesi Raporu Ekranı 1.8.9. Taraf Kaydetme İşlemi Ekranı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1.8.10. Tevzi Formu Oluşturma İşlemi Ekranı 1.8.11. Tevzi Esas Numarası Düzenleme İşlemi Ekranı 1.8.12. Tevzi Dağılım Ekranı 1.8.13. Tevzi Biriminde Talimat Sorgulama İşlemi Ekranı 1.8.14. Sistem Dışından Gelen Talimat Yazısının Tevzi Edilmesi İşlemi Ekranı 1.8.15. Talimat Tevzi Çizelgesi Raporu Ekranı 1.8.16. Taşra Evrakı Dava Tevzi İşlemi Ekranı 1.8.17. İcra Hukuk Dosyasının Açılması İşlemi Ekranı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Tevzi ve Vezne İşlemleri</w:t>
            </w:r>
            <w:r>
              <w:t>Tevzi ve Vezne İşlemleri</w:t>
            </w:r>
          </w:p>
        </w:tc>
        <w:tc>
          <w:tcPr>
            <w:vAlign w:val="center"/>
          </w:tcPr>
          <w:p>
            <w:r>
              <w:t>Tevzi ve vezne evrak işlemlerini mevzuata uygun düzenler.</w:t>
            </w:r>
            <w:r>
              <w:t>Tevzi ve vezne evrak işlemlerini mevzuata uygun düzenler.</w:t>
            </w:r>
          </w:p>
        </w:tc>
        <w:tc>
          <w:tcPr>
            <w:vAlign w:val="center"/>
          </w:tcPr>
          <w:p>
            <w:r>
              <w:t>1.8.18. Tek Mahkemeli Dava Tevzi İşlemi Ekranı 1.8.19. Dosya Silme İşlemi Ekranı 1.8.20. İnternetten Açılan Davalar Listesi Ekranı 29 EKİM CUMHURİYET BAYRAMI</w:t>
            </w:r>
            <w:r>
              <w:t>1.8.18. Tek Mahkemeli Dava Tevzi İşlemi Ekranı 1.8.19. Dosya Silme İşlemi Ekranı 1.8.20. İnternetten Açılan Davalar Listesi Ekranı 29 EKİM CUMHURİYET BAYRAMI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 VEZNE EVRAK İŞLEMLERİ 2.1. Harç-Masraf-Emanet ve Teminat Kavramları 2.2. Vezne Evrak İşlemlerinin Aşamaları ve İçeriği 2.2.1. Harçlar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2.2.2. Hukuk Mahkemelerinde Yargılama Masrafları 2.2.3. Emanet Para Hesabı 2.2.4. Hukuk Mahkemelerinde Teminat</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2.3. Mesleki Program İçerisindeki Vezne Ekran Menüleri 2.3.1. Harç Masraf Hesaplama ve Tahsilatı (Vzn_Ays_0010) 2.3.2. Harç Masraf Tahsilatı (Vzn_Ays_0020)</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2.3.3. Kasa Yönetimi ve Raporlama (Vzn_Ays_0001)</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2.3.4. Çevrimiçi (Online) Tahsilat/Reddiyat Sorgulama (Vzn_Ays_0520) 2.3.5. Posta Masrafları İşlemleri (Vzn_Ays_0140) 2.3.6. Reddiyat / İade Tahsilatı (Vzn_Ays_0120)</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2.3.7. Reddiyat Banka Ödemeleri (Icr_Ays_Red_Odm) 2.3.8. Reddiyat Banka Sorgulamaları/Ödemeleri (Icr_Ays_Odm_Srg) 2.3.9. Reddiyat /İade Hesaplama ve Tahsilatı (Vzn_Ays_0100)</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2.3.10. Tahsilat / Reddiyat İptal Ekranı (Vzn_Ays_0150) 2.3.11. Zaman Aşımı Listesi (Vzn_Ays_0130)</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Tevzi ve Vezne İşlemleri</w:t>
            </w:r>
          </w:p>
        </w:tc>
        <w:tc>
          <w:tcPr>
            <w:vAlign w:val="center"/>
          </w:tcPr>
          <w:p>
            <w:r>
              <w:t>Tevzi ve vezne evrak işlemlerini mevzuata uygun düzenler.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 VERASET VE VELAYET İŞLEMLERİ 1.1. Veraset 1.1.1. Miras Sistemleri 1.2. Kanuni Mirasçılar 1.2.1. Kan Bağına Dayanan Kanuni Mirasçılık 1.2.2. Uyrukluk Bağına Dayanan Yasal Mirasçılık 1.2.3. Akdi Bağa Dayanan Yasal Mirasçılık</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1.3. Kanuni Mirasçı Zümreleri 1.4. Sağ Kalan Eşin Mirasçılığı 1.5. Devletin Mirasçılığı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1.6. Murisin İradesine Dayanan Mirasçılık 1.6.1. Ölüme Bağlı Tasarruf Kavramı 1.6.2. Ölüme Bağlı Tasarruflarda Ehliyet 1.6.3. Ölüme Bağlı Tasarrufun Anlamı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1.7. Ölüme Bağlı Tasarrufların Çeşitleri 1.8. Ölüme Bağlı Tasarrufların Yorumu 1.9. Tasarrufların Şekli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1.9. Tasarrufların Şekli 1.9.1. Ölüme Bağlı Tasarrufların İptal Sebepleri ve Sonuçları 1.10. Tasarruf Hürriyeti ve Sınırları 1.10.1. Mahfuz Hisse 1.10.2. Mahfuz Hisseli Mirasçılar 1.10.3. Tasarruf Nisabı 1.10.4. Tenkis Davası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1.11. Mirasın Açılması 1.11.1. Mirasın Geçmesi (İntikali) 1.11.2. Mirasın Açıldığı Yer 1.11.3. İhtiyat Tedbirleri 1.11.4. Mirasın Kazanılması (İktisabı) 1.11.5. Mirasın Kazanılmasına Hâkim Olan İlkeler 1.11.6. Muayyen (Belirli) Mal Vasiyetinin İktisabı (Kazanımı)</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1.11.7. Mirasın Tutulan Deftere Göre Kabulü 1.11.8. Miras Payının Temliki (Devri) 1.11.9. Mirasın Reddi 1.11.10. Mirasın Paylaştırılması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1.12. Velayet 1.12.1. Velayetin Kapsamı 1.12.2. Çocuğun Korunması 1.12.3. Velayetin Kaldırılması ve Sona Ermesi 1.12.4. Çocuğun Malları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2. VASİ-KAYYUM TAYİNİ İŞLEMLERİ 2.1. Vesayet 2.1.1. Vesayet Organları 2.1.2. Vesayeti Gerektiren Hâller 2.1.3. Vasinin Tayini 2.1.4. Vesayetin Yürütülmesi 2.1.5. Vesayet Dairelerinin Görevleri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2.1.6. Vesayetin Sona Ermesi 2.1.7. Kayyumluk 2.1.8. Yasal Danışmanlık</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3. TEREKE VE İZALE-İ ŞUYÛ İŞLEMLERİ 3.1. Tereke 3.1.1. Defter Tutma Mühürleme 3.1.2. Terekeyi Resmen (Resen) Yönetme 3.1.3. Vasiyetnamenin Açılması 3.1.4. Mirasın Reddi 3.1.5. Resmi Defter Tutma İstemi 3.1.6. Resmi Tasfiye 3.1.7. Devletin Mirasçılığı 3.1.8. Tereke Defteri UYAP Şablonu</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Veraset ve Velayet İşlemleri</w:t>
            </w:r>
          </w:p>
        </w:tc>
        <w:tc>
          <w:tcPr>
            <w:vAlign w:val="center"/>
          </w:tcPr>
          <w:p>
            <w:r>
              <w:t>Veraset, velayet işlemlerini mevzuata uygun düzenler.</w:t>
            </w:r>
          </w:p>
        </w:tc>
        <w:tc>
          <w:tcPr>
            <w:vAlign w:val="center"/>
          </w:tcPr>
          <w:p>
            <w:r>
              <w:t>3.2. İzale-i Şüyu (Ortaklığın Giderilmesi) 3.2.1. İzale-i Şüyu Dava Süreci 3.2.2. İzale-i Şüyu Satış Defteri UYAP Şablonu</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Disiplin Tutuklaması İşlemleri</w:t>
            </w:r>
          </w:p>
        </w:tc>
        <w:tc>
          <w:tcPr>
            <w:vAlign w:val="center"/>
          </w:tcPr>
          <w:p>
            <w:r>
              <w:t>Disiplin tutuklaması karar süreci evrak işlemlerini mevzuata uygun olarak düzenler.</w:t>
            </w:r>
          </w:p>
        </w:tc>
        <w:tc>
          <w:tcPr>
            <w:vAlign w:val="center"/>
          </w:tcPr>
          <w:p>
            <w:r>
              <w:t>1. DİSİPLİN CEZASI KARARI EVRAK İŞLEMLERİ 1.1. Disiplin Para Cezası Kararı Kavramı 1.1.1. Duruşma Tutanağı 1.2. Disiplin Para Cezası Kararı Aşamaları ve İçeriği 1.3. Mesleki Program İçerisindeki Disiplin Cezası Kararı Ekran Menüleri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Disiplin Tutuklaması İşlemleri</w:t>
            </w:r>
          </w:p>
        </w:tc>
        <w:tc>
          <w:tcPr>
            <w:vAlign w:val="center"/>
          </w:tcPr>
          <w:p>
            <w:r>
              <w:t>Disiplin tutuklaması karar süreci evrak işlemlerini mevzuata uygun olarak düzenler.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Disiplin Tutuklaması İşlemleri</w:t>
            </w:r>
          </w:p>
        </w:tc>
        <w:tc>
          <w:tcPr>
            <w:vAlign w:val="center"/>
          </w:tcPr>
          <w:p>
            <w:r>
              <w:t>Disiplin tutuklaması karar süreci evrak işlemlerini mevzuata uygun olarak düzenler.</w:t>
            </w:r>
          </w:p>
        </w:tc>
        <w:tc>
          <w:tcPr>
            <w:vAlign w:val="center"/>
          </w:tcPr>
          <w:p>
            <w:r>
              <w:t>2. DİSİPLİN CEZASI TUTUKLAMA EVRAK İŞLEMLERİ 2.1. Disiplin Cezası Tutuklama Kararı Kavramı 2.2. Disiplin Cezası Tutuklama Aşamaları ve İçeriği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Disiplin Tutuklaması İşlemleri</w:t>
            </w:r>
          </w:p>
        </w:tc>
        <w:tc>
          <w:tcPr>
            <w:vAlign w:val="center"/>
          </w:tcPr>
          <w:p>
            <w:r>
              <w:t>Disiplin tutuklaması karar süreci evrak işlemlerini mevzuata uygun olarak düzenler.</w:t>
            </w:r>
          </w:p>
        </w:tc>
        <w:tc>
          <w:tcPr>
            <w:vAlign w:val="center"/>
          </w:tcPr>
          <w:p>
            <w:r>
              <w:t>2.3. Mesleki Program İçerisindeki Disiplin Cezası Tutuklama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Tevzi ve vezne evrak işlemlerini mevzuata uygun düzenler. Veraset, velayet işlemlerini mevzuata uygun düzenler. Disiplin tutuklaması karar süreci evrak işlemlerini mevzuata uygun olarak düzenler.</w:t>
            </w:r>
          </w:p>
        </w:tc>
        <w:tc>
          <w:tcPr>
            <w:vAlign w:val="center"/>
          </w:tcPr>
          <w:p>
            <w:r>
              <w:t>EĞİTİM VE ÖĞRETİM YILININ DEĞERLENDİRİLMESİ, EKSİKLİKLERİN GİDERİLMESİ VE GENEL TEKRAR 19 HAZİRAN 2020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