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44"/>
        <w:gridCol w:w="985"/>
        <w:gridCol w:w="1425"/>
        <w:gridCol w:w="2166"/>
        <w:gridCol w:w="2166"/>
        <w:gridCol w:w="1060"/>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w:t>
            </w:r>
          </w:p>
        </w:tc>
        <w:tc>
          <w:tcPr>
            <w:vAlign w:val="center"/>
          </w:tcPr>
          <w:p>
            <w:pPr>
              <w:rPr>
                <w:b/>
              </w:rPr>
            </w:pPr>
            <w:r>
              <w:rPr>
                <w:b/>
              </w:rPr>
              <w:t>İÇERİK</w:t>
            </w:r>
          </w:p>
        </w:tc>
        <w:tc>
          <w:tcPr>
            <w:vAlign w:val="center"/>
          </w:tcPr>
          <w:p>
            <w:pPr>
              <w:rPr>
                <w:b/>
              </w:rPr>
            </w:pPr>
            <w:r>
              <w:rPr>
                <w:b/>
              </w:rPr>
              <w:t>KAZANIM-HÖREN</w:t>
            </w:r>
          </w:p>
        </w:tc>
        <w:tc>
          <w:tcPr>
            <w:vAlign w:val="center"/>
          </w:tcPr>
          <w:p>
            <w:pPr>
              <w:rPr>
                <w:b/>
              </w:rPr>
            </w:pPr>
            <w:r>
              <w:rPr>
                <w:b/>
              </w:rPr>
              <w:t>KAZANIM(LESEN-SCHREIBEN)</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MODUL 1 REISEERLEBNISSE</w:t>
            </w:r>
          </w:p>
        </w:tc>
        <w:tc>
          <w:tcPr>
            <w:vAlign w:val="center"/>
          </w:tcPr>
          <w:p>
            <w:pPr>
              <w:rPr>
                <w:b/>
              </w:rPr>
            </w:pPr>
            <w:r>
              <w:t>A2.1</w:t>
            </w:r>
          </w:p>
        </w:tc>
        <w:tc>
          <w:tcPr>
            <w:vAlign w:val="center"/>
          </w:tcPr>
          <w:p>
            <w:pPr>
              <w:rPr>
                <w:b/>
              </w:rPr>
            </w:pPr>
            <w:r>
              <w:t>1.A Eine Reise</w:t>
            </w:r>
          </w:p>
        </w:tc>
        <w:tc>
          <w:tcPr>
            <w:vAlign w:val="center"/>
          </w:tcPr>
          <w:p>
            <w:pPr>
              <w:rPr>
                <w:b/>
              </w:rPr>
            </w:pPr>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pPr>
              <w:rPr>
                <w:b/>
              </w:rPr>
            </w:pPr>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pPr>
              <w:rPr>
                <w:b/>
              </w:rPr>
            </w:pPr>
            <w:r>
              <w:t>*Gösteri, *soru cevap, *drama, *benzetme, *ikili ve grup çalışmaları, *eğitsel oyunlar</w:t>
            </w:r>
          </w:p>
        </w:tc>
        <w:tc>
          <w:tcPr>
            <w:vAlign w:val="center"/>
          </w:tcPr>
          <w:p>
            <w:pPr>
              <w:rPr>
                <w:b/>
              </w:rPr>
            </w:pPr>
            <w:r>
              <w:t>* Ders Kitabı * Çalışma Kitabı * Öğretmen Kılavuz Kitabı *Gazete *Dergi küpürleri *Şarkılar * Görseller</w:t>
            </w:r>
          </w:p>
        </w:tc>
        <w:tc>
          <w:tcPr>
            <w:vAlign w:val="center"/>
          </w:tcPr>
          <w:p>
            <w:pPr>
              <w:rPr>
                <w:b/>
              </w:rPr>
            </w:pPr>
            <w:r>
              <w:t>* Kontrol listeleri * Gözlem * Gösteri * Grup çalışmaları</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1.A Eine Reise</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SİNİFDE</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MODUL 2 UMZIEHEN - EINZIEHEN</w:t>
            </w:r>
            <w:r>
              <w:t>MODUL 2 UMZIEHEN - EINZIEHEN</w:t>
            </w:r>
          </w:p>
        </w:tc>
        <w:tc>
          <w:tcPr>
            <w:vAlign w:val="center"/>
          </w:tcPr>
          <w:p>
            <w:r>
              <w:t>A2.1</w:t>
            </w:r>
            <w:r>
              <w:t>A2.1</w:t>
            </w:r>
          </w:p>
        </w:tc>
        <w:tc>
          <w:tcPr>
            <w:vAlign w:val="center"/>
          </w:tcPr>
          <w:p>
            <w:r>
              <w:t>2.A Das Leben in Mietshäusern</w:t>
            </w:r>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r>
              <w:t>* Gösteri, * soru cevap, * drama, * benzetme, * ikili ve grup çalışmaları, * eğitsel oyunlar</w:t>
            </w:r>
          </w:p>
        </w:tc>
        <w:tc>
          <w:tcPr>
            <w:vAlign w:val="center"/>
          </w:tcPr>
          <w:p>
            <w:r>
              <w:t>* Ders Kitabı * Çalışma Kitabı * Öğretmen Kılavuz Kitabı * Gazete * Dergi küpürleri * Şarkılar * Görseller</w:t>
            </w:r>
            <w:r>
              <w:t>* Ders Kitabı * Çalışma Kitabı * Öğretmen Kılavuz Kitabı * Gazete * Dergi küpürleri * Şarkılar * Görseller</w:t>
            </w:r>
          </w:p>
        </w:tc>
        <w:tc>
          <w:tcPr>
            <w:vAlign w:val="center"/>
          </w:tcPr>
          <w:p>
            <w:pPr>
              <w:rPr>
                <w:b/>
              </w:rPr>
            </w:pPr>
            <w:r>
              <w:t>* Kontrol listeleri * Gözlem * Gösteri * Grup çalışmaları</w:t>
            </w:r>
            <w:r>
              <w:t>* Kontrol listeleri * Gözlem * Gösteri * Grup çalışmaları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Tema</w:t>
            </w:r>
          </w:p>
        </w:tc>
        <w:tc>
          <w:tcPr>
            <w:vAlign w:val="center"/>
          </w:tcPr>
          <w:p>
            <w:r>
              <w:t>Dil Yeterlilik Düzeyi</w:t>
            </w:r>
          </w:p>
        </w:tc>
        <w:tc>
          <w:tcPr>
            <w:vAlign w:val="center"/>
          </w:tcPr>
          <w:p>
            <w:r>
              <w:t>İçerik</w:t>
            </w:r>
          </w:p>
        </w:tc>
        <w:tc>
          <w:tcPr>
            <w:vAlign w:val="center"/>
          </w:tcPr>
          <w:p>
            <w:r>
              <w:t>Öğrenme Alanları ve Kazanımları</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Öğrenme Öğretme Yöntem ve Teknikleri</w:t>
            </w:r>
          </w:p>
        </w:tc>
        <w:tc>
          <w:tcPr>
            <w:vAlign w:val="center"/>
          </w:tcPr>
          <w:p>
            <w:r>
              <w:t>Kullanılan Eğitim Teknolojileri, Araç ve Gereçleri</w:t>
            </w:r>
          </w:p>
        </w:tc>
        <w:tc>
          <w:tcPr>
            <w:vAlign w:val="center"/>
          </w:tcPr>
          <w:p>
            <w:pPr>
              <w:rPr>
                <w:b/>
              </w:rPr>
            </w:pPr>
            <w:r>
              <w:t>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6.C Die Schullaufbahn</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6.C Die Schullaufbahn</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