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KURUM İÇİ HALKLA İLİŞKİLER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43"/>
        <w:gridCol w:w="2225"/>
        <w:gridCol w:w="1647"/>
        <w:gridCol w:w="1776"/>
        <w:gridCol w:w="1386"/>
        <w:gridCol w:w="329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 (HEDEF VE DAVRANIŞLAR)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ÖĞRETİM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ÖĞRETİM TEKNOLOJİLERİ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kurum içi halkla ilişkilerin ne olduğunu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KURUM İÇİ HALKLA İLİŞKİLER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tartışma, grup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Kurum içi halkla ilişkilerin önemini açıklar.</w:t>
            </w:r>
          </w:p>
        </w:tc>
        <w:tc>
          <w:tcPr>
            <w:vAlign w:val="center"/>
          </w:tcPr>
          <w:p>
            <w:r>
              <w:t>1. KURUM İÇİ HALKLA İLİŞKİLER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3. Kurum içi halkla ilişkilerde dikkat edilmesi gereken noktaları listeler.</w:t>
            </w:r>
          </w:p>
        </w:tc>
        <w:tc>
          <w:tcPr>
            <w:vAlign w:val="center"/>
          </w:tcPr>
          <w:p>
            <w:r>
              <w:t>1. KURUM İÇİ HALKLA İLİŞKİLER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3. Kurum içi halkla ilişkilerde dikkat edilmesi gereken noktaları listeler.</w:t>
            </w:r>
          </w:p>
        </w:tc>
        <w:tc>
          <w:tcPr>
            <w:vAlign w:val="center"/>
          </w:tcPr>
          <w:p>
            <w:r>
              <w:t>1. KURUM İÇİ HALKLA İLİŞKİLER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4. Kurum içi halkla ilişkilerin amaçlarını sıralar.</w:t>
            </w:r>
          </w:p>
        </w:tc>
        <w:tc>
          <w:tcPr>
            <w:vAlign w:val="center"/>
          </w:tcPr>
          <w:p>
            <w:r>
              <w:t>1. KURUM İÇİ HALKLA İLİŞKİLER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4. Kurum içi halkla ilişkilerin amaçlarını sıralar.</w:t>
            </w:r>
          </w:p>
        </w:tc>
        <w:tc>
          <w:tcPr>
            <w:vAlign w:val="center"/>
          </w:tcPr>
          <w:p>
            <w:r>
              <w:t>1. KURUM İÇİ HALKLA İLİŞKİLER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1. Kurum içi halkla ilişkiler kanallarını açıklar.</w:t>
            </w:r>
          </w:p>
        </w:tc>
        <w:tc>
          <w:tcPr>
            <w:vAlign w:val="center"/>
          </w:tcPr>
          <w:p>
            <w:r>
              <w:t>2. KURUM İÇİ HALKLA İLİŞKİLER ARAÇLARI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1. Kurum içi halkla ilişkiler kanallarını açıklar.</w:t>
            </w:r>
            <w:r>
              <w:t>1. Kurum içi halkla ilişkiler kanallarını açıklar.</w:t>
            </w:r>
          </w:p>
        </w:tc>
        <w:tc>
          <w:tcPr>
            <w:vAlign w:val="center"/>
          </w:tcPr>
          <w:p>
            <w:r>
              <w:t>2. KURUM İÇİ HALKLA İLİŞKİLER ARAÇLARI</w:t>
            </w:r>
            <w:r>
              <w:t>2. KURUM İÇİ HALKLA İLİŞKİLER ARAÇLARI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1. Kurum içi halkla ilişkiler kanallarını açıklar.</w:t>
            </w:r>
          </w:p>
        </w:tc>
        <w:tc>
          <w:tcPr>
            <w:vAlign w:val="center"/>
          </w:tcPr>
          <w:p>
            <w:r>
              <w:t>2. KURUM İÇİ HALKLA İLİŞKİLER ARAÇLARI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2. Kurum içi halkla ilişkilerde kullanılan araçları listeler.</w:t>
            </w:r>
          </w:p>
        </w:tc>
        <w:tc>
          <w:tcPr>
            <w:vAlign w:val="center"/>
          </w:tcPr>
          <w:p>
            <w:r>
              <w:t>2. KURUM İÇİ HALKLA İLİŞKİLER ARAÇLARI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2. Kurum içi halkla ilişkilerde kullanılan araçları listeler.</w:t>
            </w:r>
          </w:p>
        </w:tc>
        <w:tc>
          <w:tcPr>
            <w:vAlign w:val="center"/>
          </w:tcPr>
          <w:p>
            <w:r>
              <w:t>2. KURUM İÇİ HALKLA İLİŞKİLER ARAÇLARI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KURUM İÇİ HALKLA İLİŞKİLER YAKLAŞIMI</w:t>
            </w:r>
          </w:p>
        </w:tc>
        <w:tc>
          <w:tcPr>
            <w:vAlign w:val="center"/>
          </w:tcPr>
          <w:p>
            <w:r>
              <w:t>2. Kurum içi halkla ilişkilerde kullanılan araçları listeler.</w:t>
            </w:r>
          </w:p>
        </w:tc>
        <w:tc>
          <w:tcPr>
            <w:vAlign w:val="center"/>
          </w:tcPr>
          <w:p>
            <w:r>
              <w:t>2. KURUM İÇİ HALKLA İLİŞKİLER ARAÇLARI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1. Kurum içi halkla ilişkilerde kullanılan yazılı araçları listeler.</w:t>
            </w:r>
          </w:p>
        </w:tc>
        <w:tc>
          <w:tcPr>
            <w:vAlign w:val="center"/>
          </w:tcPr>
          <w:p>
            <w:r>
              <w:t>1. KURUM İÇİ YAZILAR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2. Kurum içi halkla ilişkilerde kullanılan yazılı araçların hangi amaçlarla kullanıldığını açıklar.</w:t>
            </w:r>
          </w:p>
        </w:tc>
        <w:tc>
          <w:tcPr>
            <w:vAlign w:val="center"/>
          </w:tcPr>
          <w:p>
            <w:r>
              <w:t>1. KURUM İÇİ YAZILAR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3. Kurum içi halkla ilişkilerde kullanılan yazılı araçları hazırlama yöntemlerini sıralar.</w:t>
            </w:r>
          </w:p>
        </w:tc>
        <w:tc>
          <w:tcPr>
            <w:vAlign w:val="center"/>
          </w:tcPr>
          <w:p>
            <w:r>
              <w:t>1. KURUM İÇİ YAZILAR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3. Kurum içi halkla ilişkilerde kullanılan yazılı araçları hazırlama yöntemlerini sıralar.</w:t>
            </w:r>
          </w:p>
        </w:tc>
        <w:tc>
          <w:tcPr>
            <w:vAlign w:val="center"/>
          </w:tcPr>
          <w:p>
            <w:r>
              <w:t>1. KURUM İÇİ YAZILAR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4 Kurum içi halkla ilişkilerde kullanılan yazılı araçların tasarımını yaparken dikkat etmesi gereken kuralları listeler.</w:t>
            </w:r>
          </w:p>
        </w:tc>
        <w:tc>
          <w:tcPr>
            <w:vAlign w:val="center"/>
          </w:tcPr>
          <w:p>
            <w:r>
              <w:t>1. KURUM İÇİ YAZILAR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4 Kurum içi halkla ilişkilerde kullanılan yazılı araçların tasarımını yaparken dikkat etmesi gereken kuralları listeler.</w:t>
            </w:r>
          </w:p>
        </w:tc>
        <w:tc>
          <w:tcPr>
            <w:vAlign w:val="center"/>
          </w:tcPr>
          <w:p>
            <w:r>
              <w:t>1. KURUM İÇİ YAZILAR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1. İşletme gazetesinin ne olduğunu açıklar.</w:t>
            </w:r>
          </w:p>
        </w:tc>
        <w:tc>
          <w:tcPr>
            <w:vAlign w:val="center"/>
          </w:tcPr>
          <w:p>
            <w:r>
              <w:t>2. İŞLETME GAZETESİ - DERGİSİ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2. İşletme gazetesi hazırlanırken uyulacak kuralları listeler.</w:t>
            </w:r>
          </w:p>
        </w:tc>
        <w:tc>
          <w:tcPr>
            <w:vAlign w:val="center"/>
          </w:tcPr>
          <w:p>
            <w:r>
              <w:t>2. İŞLETME GAZETESİ - DERGİSİ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3. İşletme gazetesinde bulunması gereken konuları sıralar.</w:t>
            </w:r>
          </w:p>
        </w:tc>
        <w:tc>
          <w:tcPr>
            <w:vAlign w:val="center"/>
          </w:tcPr>
          <w:p>
            <w:r>
              <w:t>2. İŞLETME GAZETESİ - DERGİSİ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3. İşletme gazetesinde bulunması gereken konuları sıralar.</w:t>
            </w:r>
          </w:p>
        </w:tc>
        <w:tc>
          <w:tcPr>
            <w:vAlign w:val="center"/>
          </w:tcPr>
          <w:p>
            <w:r>
              <w:t>2. İŞLETME GAZETESİ - DERGİSİ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3. İşletme gazetesinde bulunması gereken konuları sıralar.</w:t>
            </w:r>
          </w:p>
        </w:tc>
        <w:tc>
          <w:tcPr>
            <w:vAlign w:val="center"/>
          </w:tcPr>
          <w:p>
            <w:r>
              <w:t>2. İŞLETME GAZETESİ - DERGİSİ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HALKLA İLİŞKİLERDE YAZILI ARAÇLAR</w:t>
            </w:r>
          </w:p>
        </w:tc>
        <w:tc>
          <w:tcPr>
            <w:vAlign w:val="center"/>
          </w:tcPr>
          <w:p>
            <w:r>
              <w:t>3. İşletme gazetesinde bulunması gereken konuları sıralar.</w:t>
            </w:r>
          </w:p>
        </w:tc>
        <w:tc>
          <w:tcPr>
            <w:vAlign w:val="center"/>
          </w:tcPr>
          <w:p>
            <w:r>
              <w:t>2. İŞLETME GAZETESİ - DERGİSİ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HALKLA İLİŞKİLERDE SÖZLÜ ARAÇLAR</w:t>
            </w:r>
          </w:p>
        </w:tc>
        <w:tc>
          <w:tcPr>
            <w:vAlign w:val="center"/>
          </w:tcPr>
          <w:p>
            <w:r>
              <w:t>1. Protokol kurallarını sıralar.</w:t>
            </w:r>
          </w:p>
        </w:tc>
        <w:tc>
          <w:tcPr>
            <w:vAlign w:val="center"/>
          </w:tcPr>
          <w:p>
            <w:r>
              <w:t>1. GÖRÜŞME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HALKLA İLİŞKİLERDE SÖZLÜ ARAÇLAR</w:t>
            </w:r>
          </w:p>
        </w:tc>
        <w:tc>
          <w:tcPr>
            <w:vAlign w:val="center"/>
          </w:tcPr>
          <w:p>
            <w:r>
              <w:t>2. Yüz yüze görüşmeyi açıklar.</w:t>
            </w:r>
          </w:p>
        </w:tc>
        <w:tc>
          <w:tcPr>
            <w:vAlign w:val="center"/>
          </w:tcPr>
          <w:p>
            <w:r>
              <w:t>1. GÖRÜŞME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HALKLA İLİŞKİLERDE SÖZLÜ ARAÇLAR</w:t>
            </w:r>
          </w:p>
        </w:tc>
        <w:tc>
          <w:tcPr>
            <w:vAlign w:val="center"/>
          </w:tcPr>
          <w:p>
            <w:r>
              <w:t>3. Telefonla görüşmeyi özetler.</w:t>
            </w:r>
          </w:p>
        </w:tc>
        <w:tc>
          <w:tcPr>
            <w:vAlign w:val="center"/>
          </w:tcPr>
          <w:p>
            <w:r>
              <w:t>1. GÖRÜŞME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HALKLA İLİŞKİLERDE SÖZLÜ ARAÇLAR</w:t>
            </w:r>
          </w:p>
        </w:tc>
        <w:tc>
          <w:tcPr>
            <w:vAlign w:val="center"/>
          </w:tcPr>
          <w:p>
            <w:r>
              <w:t>3. Telefonla görüşmeyi özetler.</w:t>
            </w:r>
          </w:p>
        </w:tc>
        <w:tc>
          <w:tcPr>
            <w:vAlign w:val="center"/>
          </w:tcPr>
          <w:p>
            <w:r>
              <w:t>1. GÖRÜŞME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HALKLA İLİŞKİLERDE SÖZLÜ ARAÇLAR</w:t>
            </w:r>
          </w:p>
        </w:tc>
        <w:tc>
          <w:tcPr>
            <w:vAlign w:val="center"/>
          </w:tcPr>
          <w:p>
            <w:r>
              <w:t>4. Açık kapı günlerini anlatır.</w:t>
            </w:r>
          </w:p>
        </w:tc>
        <w:tc>
          <w:tcPr>
            <w:vAlign w:val="center"/>
          </w:tcPr>
          <w:p>
            <w:r>
              <w:t>1. GÖRÜŞME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HALKLA İLİŞKİLERDE SÖZLÜ ARAÇLAR</w:t>
            </w:r>
          </w:p>
        </w:tc>
        <w:tc>
          <w:tcPr>
            <w:vAlign w:val="center"/>
          </w:tcPr>
          <w:p>
            <w:r>
              <w:t>4. Açık kapı günlerini anlatır.</w:t>
            </w:r>
          </w:p>
        </w:tc>
        <w:tc>
          <w:tcPr>
            <w:vAlign w:val="center"/>
          </w:tcPr>
          <w:p>
            <w:r>
              <w:t>1. GÖRÜŞME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MODÜL: HALKLA İLİŞKİLERDE GÖRSEL / TEKNOLOJİK ARAÇLAR</w:t>
            </w:r>
          </w:p>
        </w:tc>
        <w:tc>
          <w:tcPr>
            <w:vAlign w:val="center"/>
          </w:tcPr>
          <w:p>
            <w:r>
              <w:t>1. Toplantı türlerini sıralar.</w:t>
            </w:r>
          </w:p>
        </w:tc>
        <w:tc>
          <w:tcPr>
            <w:vAlign w:val="center"/>
          </w:tcPr>
          <w:p>
            <w:r>
              <w:t>2. TOPLANTI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MODÜL: HALKLA İLİŞKİLERDE GÖRSEL / TEKNOLOJİK ARAÇLAR</w:t>
            </w:r>
          </w:p>
        </w:tc>
        <w:tc>
          <w:tcPr>
            <w:vAlign w:val="center"/>
          </w:tcPr>
          <w:p>
            <w:r>
              <w:t>2. Toplantı hazırlık aşamalarını açıklar.</w:t>
            </w:r>
          </w:p>
        </w:tc>
        <w:tc>
          <w:tcPr>
            <w:vAlign w:val="center"/>
          </w:tcPr>
          <w:p>
            <w:r>
              <w:t>2. TOPLANTI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MODÜL: HALKLA İLİŞKİLERDE GÖRSEL / TEKNOLOJİK ARAÇLAR</w:t>
            </w:r>
          </w:p>
        </w:tc>
        <w:tc>
          <w:tcPr>
            <w:vAlign w:val="center"/>
          </w:tcPr>
          <w:p>
            <w:r>
              <w:t>3. Toplantı katılımcılarının görevlerini açıklar.</w:t>
            </w:r>
          </w:p>
        </w:tc>
        <w:tc>
          <w:tcPr>
            <w:vAlign w:val="center"/>
          </w:tcPr>
          <w:p>
            <w:r>
              <w:t>2. TOPLANTI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MODÜL: HALKLA İLİŞKİLERDE GÖRSEL / TEKNOLOJİK ARAÇLAR</w:t>
            </w:r>
          </w:p>
        </w:tc>
        <w:tc>
          <w:tcPr>
            <w:vAlign w:val="center"/>
          </w:tcPr>
          <w:p>
            <w:r>
              <w:t>4. Toplantıda kullanılacak belgeleri sıralar.</w:t>
            </w:r>
          </w:p>
        </w:tc>
        <w:tc>
          <w:tcPr>
            <w:vAlign w:val="center"/>
          </w:tcPr>
          <w:p>
            <w:r>
              <w:t>2. TOPLANTI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MODÜL: HALKLA İLİŞKİLERDE GÖRSEL / TEKNOLOJİK ARAÇLAR</w:t>
            </w:r>
          </w:p>
        </w:tc>
        <w:tc>
          <w:tcPr>
            <w:vAlign w:val="center"/>
          </w:tcPr>
          <w:p>
            <w:r>
              <w:t>5 Toplantı uygulama aşamalarını sıralar.</w:t>
            </w:r>
          </w:p>
        </w:tc>
        <w:tc>
          <w:tcPr>
            <w:vAlign w:val="center"/>
          </w:tcPr>
          <w:p>
            <w:r>
              <w:t>2. TOPLANTI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MODÜL: HALKLA İLİŞKİLERDE GÖRSEL / TEKNOLOJİK ARAÇLAR</w:t>
            </w:r>
          </w:p>
        </w:tc>
        <w:tc>
          <w:tcPr>
            <w:vAlign w:val="center"/>
          </w:tcPr>
          <w:p>
            <w:r>
              <w:t>5 Toplantı uygulama aşamalarını sıralar.</w:t>
            </w:r>
          </w:p>
        </w:tc>
        <w:tc>
          <w:tcPr>
            <w:vAlign w:val="center"/>
          </w:tcPr>
          <w:p>
            <w:r>
              <w:t>2. TOPLANTI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 MODÜL: HALKLA İLİŞKİLERDE GÖRSEL / TEKNOLOJİK ARAÇLAR</w:t>
            </w:r>
          </w:p>
        </w:tc>
        <w:tc>
          <w:tcPr>
            <w:vAlign w:val="center"/>
          </w:tcPr>
          <w:p>
            <w:r>
              <w:t>5 Toplantı uygulama aşamalarını sıralar.</w:t>
            </w:r>
          </w:p>
        </w:tc>
        <w:tc>
          <w:tcPr>
            <w:vAlign w:val="center"/>
          </w:tcPr>
          <w:p>
            <w:r>
              <w:t>2. TOPLANTI</w:t>
            </w:r>
          </w:p>
        </w:tc>
        <w:tc>
          <w:tcPr>
            <w:vAlign w:val="center"/>
          </w:tcPr>
          <w:p>
            <w:r>
              <w:t>Anlatım, soru-cevap, tartışma, grup çalışması</w:t>
            </w:r>
          </w:p>
        </w:tc>
        <w:tc>
          <w:tcPr>
            <w:vAlign w:val="center"/>
          </w:tcPr>
          <w:p>
            <w:r>
              <w:t>Modül, etkileşimli tahta, internet</w:t>
            </w:r>
          </w:p>
        </w:tc>
        <w:tc>
          <w:tcPr>
            <w:vAlign w:val="center"/>
          </w:tcPr>
          <w:p>
            <w:r>
              <w:t>Her faaliyet ve her modülün sonunda kazanılan yeterlilikler değerlendirilir.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