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ARK KAYNAK TEKNİKLERİ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134"/>
        <w:gridCol w:w="1394"/>
        <w:gridCol w:w="706"/>
        <w:gridCol w:w="8081"/>
        <w:gridCol w:w="4197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8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Direnç kaynağı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Dolgu Kaynağı VEYüzey Dolgu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Mil Dolgu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Mil Dolgu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Dik Küt Ek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- V -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Dik İç Köşe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Dik İç Köşe Kaynağı</w:t>
            </w:r>
            <w:r>
              <w:t>Dik İç Köşe Kaynağı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Dik Dış Köşe Kaynağı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Dik Dış Köşe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Yan Küt Ek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Yan - v - Kaynağı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Tavan yüzey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Tavan - V -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Elektrik Arkı İle Kesme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Elektrik Arkı ile Kömür Elektrot İle Kesme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Elektrik Arkı İle Metal Elektrot İle Kesme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Mig - Mag Kaynağı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Müg - Mag Kaynak Yöntemi İle Küt Ek Kaynağı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Müg - Mag Kaynak Yöntemi İle Küt Ek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Mig - Mag Kaynak Yöntemi İle İç Köşe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Mig - Mag Kaynak Yöntemi İle İç Köşe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Mig - Mag Kaynak Yöntemi İle İç Köşe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Mig - Mag Kaynak Yöntemi İle İç Köşe Kaynağı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Mig - Mag Kaynak Yöntemi İle Dış Köşe Kaynağı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Mig - Mag Kaynak Yöntemi İle Flanş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Mig - Mag Kaynak Yöntemi İle Boru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Mig - Mag Kaynak Yöntemi İle Profil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Mig - Mag Kaynak Yöntemi İle Profil Kaynağı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Mig - Mag Kaynak Yöntemi İle Profil Kaynağı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Mig - Mag Kaynak Yöntemi İle Aşağıdan Yukarı Dik Küt Ek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Mig - Mag Kaynak Yöntemi İle Aşağıdan Yukarı Dik Küt Ek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Mig - Mag Kaynak Yöntemi İle Aşağıdan Yukarı Dış Köşe Kaynağı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Mig - Mag Kaynak Yöntemi İle Aşağıdan Yukarı Dış Köşe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Mig - Mag Kaynak Yöntemi İle Aşağıdan Yukarı İç Köşe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Mig - Mag Kaynak Yöntemi İle Aşağıdan Yukarı Dış Köşe KaynağıMig - Mag Kaynak Yöntemi İle Aşağıdan Yukarı - V -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Mig - Mag Kaynak Yöntemi İle Aşağıdan Yukarı Dış Köşe KaynağıMig - Mag Kaynak Yöntemi İle Aşağıdan Yukarı - V - Kaynağı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