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472"/>
        <w:gridCol w:w="1259"/>
        <w:gridCol w:w="849"/>
        <w:gridCol w:w="868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LANG</w:t>
            </w:r>
          </w:p>
        </w:tc>
        <w:tc>
          <w:tcPr>
            <w:vAlign w:val="center"/>
          </w:tcPr>
          <w:p>
            <w:pPr>
              <w:rPr>
                <w:b/>
              </w:rPr>
            </w:pPr>
            <w:r>
              <w:rPr>
                <w:b/>
              </w:rPr>
              <w:t>FUNNCTİONNSS</w:t>
            </w:r>
          </w:p>
        </w:tc>
        <w:tc>
          <w:tcPr>
            <w:vAlign w:val="center"/>
          </w:tcPr>
          <w:p>
            <w:pPr>
              <w:rPr>
                <w:b/>
              </w:rPr>
            </w:pPr>
            <w:r>
              <w:rPr>
                <w:b/>
              </w:rPr>
              <w:t>TOPICS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 Students will be able to recognize the alphabet. • Students will be able to spell their names.</w:t>
            </w:r>
          </w:p>
        </w:tc>
        <w:tc>
          <w:tcPr>
            <w:vAlign w:val="center"/>
          </w:tcPr>
          <w:p>
            <w:pPr>
              <w:rPr>
                <w:b/>
              </w:rPr>
            </w:pPr>
            <w:r>
              <w:t>Greeting and saluting Introducing oneself Naming numbers</w:t>
            </w:r>
          </w:p>
        </w:tc>
        <w:tc>
          <w:tcPr>
            <w:vAlign w:val="center"/>
          </w:tcPr>
          <w:p>
            <w:pPr>
              <w:rPr>
                <w:b/>
              </w:rPr>
            </w:pPr>
            <w:r>
              <w:t>Unit 1: Greeting</w:t>
            </w:r>
          </w:p>
        </w:tc>
        <w:tc>
          <w:tcPr>
            <w:vAlign w:val="center"/>
          </w:tcPr>
          <w:p>
            <w:pPr>
              <w:rPr>
                <w:b/>
              </w:rPr>
            </w:pPr>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 Students will be able to recognize the basic expressions of greeting and saluting. • Students will be able to greet each other in a simple way. • Students will be able to introduce themselves in a simple way</w:t>
            </w:r>
          </w:p>
        </w:tc>
        <w:tc>
          <w:tcPr>
            <w:vAlign w:val="center"/>
          </w:tcPr>
          <w:p>
            <w:r>
              <w:t>Greeting and saluting Introducing oneself Naming numbers</w:t>
            </w:r>
          </w:p>
        </w:tc>
        <w:tc>
          <w:tcPr>
            <w:vAlign w:val="center"/>
          </w:tcPr>
          <w:p>
            <w:r>
              <w:t>Unit 1: Greeting</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 Students will be able to recognize the numbers from 1 to 20 • Students will be able to say the numbers from 1 to 20. .</w:t>
            </w:r>
          </w:p>
        </w:tc>
        <w:tc>
          <w:tcPr>
            <w:vAlign w:val="center"/>
          </w:tcPr>
          <w:p>
            <w:r>
              <w:t>Greeting and saluting Introducing oneself Naming numbers</w:t>
            </w:r>
          </w:p>
        </w:tc>
        <w:tc>
          <w:tcPr>
            <w:vAlign w:val="center"/>
          </w:tcPr>
          <w:p>
            <w:r>
              <w:t>Unit 1: Greeting</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 Students will be able to recognize kinship terms (names for family members).</w:t>
            </w:r>
          </w:p>
        </w:tc>
        <w:tc>
          <w:tcPr>
            <w:vAlign w:val="center"/>
          </w:tcPr>
          <w:p>
            <w:r>
              <w:t>Asking about and introducing family members</w:t>
            </w:r>
          </w:p>
        </w:tc>
        <w:tc>
          <w:tcPr>
            <w:vAlign w:val="center"/>
          </w:tcPr>
          <w:p>
            <w:r>
              <w:t>Unit 2: My Family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 Students will be able to ask about and state the relationships of their family members. • Students will be able to introduce their family members in a simple way.</w:t>
            </w:r>
          </w:p>
        </w:tc>
        <w:tc>
          <w:tcPr>
            <w:vAlign w:val="center"/>
          </w:tcPr>
          <w:p>
            <w:r>
              <w:t>Asking about and introducing family members</w:t>
            </w:r>
          </w:p>
        </w:tc>
        <w:tc>
          <w:tcPr>
            <w:vAlign w:val="center"/>
          </w:tcPr>
          <w:p>
            <w:r>
              <w:t>Unit 2: My Family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 Students will be able to follow short and simple oral instructions.</w:t>
            </w:r>
          </w:p>
        </w:tc>
        <w:tc>
          <w:tcPr>
            <w:vAlign w:val="center"/>
          </w:tcPr>
          <w:p>
            <w:r>
              <w:t>Asking about and introducing family members</w:t>
            </w:r>
          </w:p>
        </w:tc>
        <w:tc>
          <w:tcPr>
            <w:vAlign w:val="center"/>
          </w:tcPr>
          <w:p>
            <w:r>
              <w:t>Unit 2: My Family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 Students will be able to recognize the physical qualities of individuals.</w:t>
            </w:r>
          </w:p>
        </w:tc>
        <w:tc>
          <w:tcPr>
            <w:vAlign w:val="center"/>
          </w:tcPr>
          <w:p>
            <w:r>
              <w:t>Expressing ability and inability</w:t>
            </w:r>
          </w:p>
        </w:tc>
        <w:tc>
          <w:tcPr>
            <w:vAlign w:val="center"/>
          </w:tcPr>
          <w:p>
            <w:r>
              <w:t>Unit 3: People I love</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 Students will be able to follow short and simple oral instructions</w:t>
            </w:r>
            <w:r>
              <w:t>• Students will be able to follow short and simple oral instructions</w:t>
            </w:r>
            <w:r>
              <w:t>• Students will be able to follow short and simple oral instructions</w:t>
            </w:r>
          </w:p>
        </w:tc>
        <w:tc>
          <w:tcPr>
            <w:vAlign w:val="center"/>
          </w:tcPr>
          <w:p>
            <w:r>
              <w:t>Expressing ability and inabilityExpressing ability and inability</w:t>
            </w:r>
            <w:r>
              <w:t>Expressing ability and inabilityExpressing ability and inability</w:t>
            </w:r>
            <w:r>
              <w:t>Expressing ability and inabilityExpressing ability and inability</w:t>
            </w:r>
          </w:p>
        </w:tc>
        <w:tc>
          <w:tcPr>
            <w:vAlign w:val="center"/>
          </w:tcPr>
          <w:p>
            <w:r>
              <w:t>Unit 3: People I love</w:t>
            </w:r>
            <w:r>
              <w:t>Unit 3: People I love</w:t>
            </w:r>
            <w:r>
              <w:t>Unit 3: People I love</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 Students will be able to talk about physical qualities of individuals</w:t>
            </w:r>
          </w:p>
        </w:tc>
        <w:tc>
          <w:tcPr>
            <w:vAlign w:val="center"/>
          </w:tcPr>
          <w:p>
            <w:r>
              <w:t>Expressing ability and inability</w:t>
            </w:r>
          </w:p>
        </w:tc>
        <w:tc>
          <w:tcPr>
            <w:vAlign w:val="center"/>
          </w:tcPr>
          <w:p>
            <w:r>
              <w:t>Unit 3: People I love</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 Students will be able to talk about abilities.</w:t>
            </w:r>
          </w:p>
        </w:tc>
        <w:tc>
          <w:tcPr>
            <w:vAlign w:val="center"/>
          </w:tcPr>
          <w:p>
            <w:r>
              <w:t>Expressing ability and inability</w:t>
            </w:r>
          </w:p>
        </w:tc>
        <w:tc>
          <w:tcPr>
            <w:vAlign w:val="center"/>
          </w:tcPr>
          <w:p>
            <w:r>
              <w:t>Unit 3: People I love</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 Students will be able to recognize the names of emotions/feelings.</w:t>
            </w:r>
          </w:p>
        </w:tc>
        <w:tc>
          <w:tcPr>
            <w:vAlign w:val="center"/>
          </w:tcPr>
          <w:p>
            <w:r>
              <w:t>Expressing feelings Making simple suggestions</w:t>
            </w:r>
          </w:p>
        </w:tc>
        <w:tc>
          <w:tcPr>
            <w:vAlign w:val="center"/>
          </w:tcPr>
          <w:p>
            <w:r>
              <w:t>Unit 4: Feelings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 Students will be able to recognize simple suggestions</w:t>
            </w:r>
          </w:p>
        </w:tc>
        <w:tc>
          <w:tcPr>
            <w:vAlign w:val="center"/>
          </w:tcPr>
          <w:p>
            <w:r>
              <w:t>Expressing feelings Making simple suggestions</w:t>
            </w:r>
          </w:p>
        </w:tc>
        <w:tc>
          <w:tcPr>
            <w:vAlign w:val="center"/>
          </w:tcPr>
          <w:p>
            <w:r>
              <w:t>Unit 4: Feelings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 Students will be able to talk about personal emotions/feelings.</w:t>
            </w:r>
          </w:p>
        </w:tc>
        <w:tc>
          <w:tcPr>
            <w:vAlign w:val="center"/>
          </w:tcPr>
          <w:p>
            <w:r>
              <w:t>Expressing feelings Making simple suggestions</w:t>
            </w:r>
          </w:p>
        </w:tc>
        <w:tc>
          <w:tcPr>
            <w:vAlign w:val="center"/>
          </w:tcPr>
          <w:p>
            <w:r>
              <w:t>Unit 4: Feelings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 Students will be able to make simple suggestions.</w:t>
            </w:r>
          </w:p>
        </w:tc>
        <w:tc>
          <w:tcPr>
            <w:vAlign w:val="center"/>
          </w:tcPr>
          <w:p>
            <w:r>
              <w:t>Expressing feelings Making simple suggestions</w:t>
            </w:r>
          </w:p>
        </w:tc>
        <w:tc>
          <w:tcPr>
            <w:vAlign w:val="center"/>
          </w:tcPr>
          <w:p>
            <w:r>
              <w:t>Unit 4: Feelings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 Students will be able to recognize the names of toys. • Students will be able to follow short, simple, dialogues about possessions.</w:t>
            </w:r>
          </w:p>
        </w:tc>
        <w:tc>
          <w:tcPr>
            <w:vAlign w:val="center"/>
          </w:tcPr>
          <w:p>
            <w:r>
              <w:t>Expressing quantity Naming colors Talking about possessions</w:t>
            </w:r>
          </w:p>
        </w:tc>
        <w:tc>
          <w:tcPr>
            <w:vAlign w:val="center"/>
          </w:tcPr>
          <w:p>
            <w:r>
              <w:t>Unit 5: Toys and Games</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 Students will be able to talk about the quantity of things.</w:t>
            </w:r>
            <w:r>
              <w:t>• Students will be able to talk about the quantity of things.</w:t>
            </w:r>
          </w:p>
        </w:tc>
        <w:tc>
          <w:tcPr>
            <w:vAlign w:val="center"/>
          </w:tcPr>
          <w:p>
            <w:r>
              <w:t>Expressing quantity Naming colors Talking about possessions</w:t>
            </w:r>
            <w:r>
              <w:t>Expressing quantity Naming colors Talking about possessions</w:t>
            </w:r>
          </w:p>
        </w:tc>
        <w:tc>
          <w:tcPr>
            <w:vAlign w:val="center"/>
          </w:tcPr>
          <w:p>
            <w:r>
              <w:t>Unit 5: Toys and Games</w:t>
            </w:r>
            <w:r>
              <w:t>Unit 5: Toys and Games</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 Students will be able to tell the colors and quantity of the toys they have.</w:t>
            </w:r>
          </w:p>
        </w:tc>
        <w:tc>
          <w:tcPr>
            <w:vAlign w:val="center"/>
          </w:tcPr>
          <w:p>
            <w:r>
              <w:t>Expressing quantity Naming colors Talking about possessions</w:t>
            </w:r>
          </w:p>
        </w:tc>
        <w:tc>
          <w:tcPr>
            <w:vAlign w:val="center"/>
          </w:tcPr>
          <w:p>
            <w:r>
              <w:t>Unit 5: Toys and Games</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 Students will be able to recognize the names of the parts of a house. • Students will be able to ask about and say the parts of a house. • Students will be able to ask about and tell the location of things in a house.</w:t>
            </w:r>
          </w:p>
        </w:tc>
        <w:tc>
          <w:tcPr>
            <w:vAlign w:val="center"/>
          </w:tcPr>
          <w:p>
            <w:r>
              <w:t>Describing sizes and shapes Talking about locations of things Talking about possessions</w:t>
            </w:r>
          </w:p>
        </w:tc>
        <w:tc>
          <w:tcPr>
            <w:vAlign w:val="center"/>
          </w:tcPr>
          <w:p>
            <w:r>
              <w:t>Unit 6: My House</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 Students will be able to recognize the characteristics of shapes. • Students will be able to follow short and simple oral instructions about size and shapes. • Students will be able to talk about the shapes of things.</w:t>
            </w:r>
          </w:p>
        </w:tc>
        <w:tc>
          <w:tcPr>
            <w:vAlign w:val="center"/>
          </w:tcPr>
          <w:p>
            <w:r>
              <w:t>Describing sizes and shapes Talking about locations of things Talking about possessions</w:t>
            </w:r>
          </w:p>
        </w:tc>
        <w:tc>
          <w:tcPr>
            <w:vAlign w:val="center"/>
          </w:tcPr>
          <w:p>
            <w:r>
              <w:t>Unit 6: My House</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 Students will be able to talk about possessions.</w:t>
            </w:r>
          </w:p>
        </w:tc>
        <w:tc>
          <w:tcPr>
            <w:vAlign w:val="center"/>
          </w:tcPr>
          <w:p>
            <w:r>
              <w:t>Describing sizes and shapes Talking about locations of things Talking about possessions</w:t>
            </w:r>
          </w:p>
        </w:tc>
        <w:tc>
          <w:tcPr>
            <w:vAlign w:val="center"/>
          </w:tcPr>
          <w:p>
            <w:r>
              <w:t>Unit 6: My House</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 Students will be able to recognize the types of buildings and parts of a city • Students will be able to follow short and simple oral instructions about the types of buildings and parts of a city</w:t>
            </w:r>
          </w:p>
        </w:tc>
        <w:tc>
          <w:tcPr>
            <w:vAlign w:val="center"/>
          </w:tcPr>
          <w:p>
            <w:r>
              <w:t>Talking about locations of things and people</w:t>
            </w:r>
          </w:p>
        </w:tc>
        <w:tc>
          <w:tcPr>
            <w:vAlign w:val="center"/>
          </w:tcPr>
          <w:p>
            <w:r>
              <w:t>Unit 7: In My City</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 Students will be able to talk about where buildings and other places are on a city map.</w:t>
            </w:r>
          </w:p>
        </w:tc>
        <w:tc>
          <w:tcPr>
            <w:vAlign w:val="center"/>
          </w:tcPr>
          <w:p>
            <w:r>
              <w:t>Talking about locations of things and people</w:t>
            </w:r>
          </w:p>
        </w:tc>
        <w:tc>
          <w:tcPr>
            <w:vAlign w:val="center"/>
          </w:tcPr>
          <w:p>
            <w:r>
              <w:t>Unit 7: In My City</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 Students will be able to talk about where people are.</w:t>
            </w:r>
          </w:p>
        </w:tc>
        <w:tc>
          <w:tcPr>
            <w:vAlign w:val="center"/>
          </w:tcPr>
          <w:p>
            <w:r>
              <w:t>Talking about locations of things and people</w:t>
            </w:r>
          </w:p>
        </w:tc>
        <w:tc>
          <w:tcPr>
            <w:vAlign w:val="center"/>
          </w:tcPr>
          <w:p>
            <w:r>
              <w:t>Unit 7: In My City</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 Students will be able to express apologies.</w:t>
            </w:r>
          </w:p>
        </w:tc>
        <w:tc>
          <w:tcPr>
            <w:vAlign w:val="center"/>
          </w:tcPr>
          <w:p>
            <w:r>
              <w:t>Talking about locations of things and people</w:t>
            </w:r>
          </w:p>
        </w:tc>
        <w:tc>
          <w:tcPr>
            <w:vAlign w:val="center"/>
          </w:tcPr>
          <w:p>
            <w:r>
              <w:t>Unit 7: In My City</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 Students will be able to recognize the types of vehicles.</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 Students will be able to understand simple and short oral texts about transportation. • Students will be able to follow short and simple oral instructions about transportation.</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 Students will be able to talk about where vehicles are.</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 Students will be able to talk about the using of transportation vehicles</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 Students will be able to identify various weather conditions</w:t>
            </w:r>
          </w:p>
        </w:tc>
        <w:tc>
          <w:tcPr>
            <w:vAlign w:val="center"/>
          </w:tcPr>
          <w:p>
            <w:r>
              <w:t>Describing the weather</w:t>
            </w:r>
          </w:p>
        </w:tc>
        <w:tc>
          <w:tcPr>
            <w:vAlign w:val="center"/>
          </w:tcPr>
          <w:p>
            <w:r>
              <w:t>Unit 9 Weather</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 Students will be able to identify various weather conditions.</w:t>
            </w:r>
          </w:p>
        </w:tc>
        <w:tc>
          <w:tcPr>
            <w:vAlign w:val="center"/>
          </w:tcPr>
          <w:p>
            <w:r>
              <w:t>Describing the weather</w:t>
            </w:r>
          </w:p>
        </w:tc>
        <w:tc>
          <w:tcPr>
            <w:vAlign w:val="center"/>
          </w:tcPr>
          <w:p>
            <w:r>
              <w:t>Unit 9 Weather</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 Students will be able to talk about the weather conditions.</w:t>
            </w:r>
          </w:p>
        </w:tc>
        <w:tc>
          <w:tcPr>
            <w:vAlign w:val="center"/>
          </w:tcPr>
          <w:p>
            <w:r>
              <w:t>Describing the weather</w:t>
            </w:r>
          </w:p>
        </w:tc>
        <w:tc>
          <w:tcPr>
            <w:vAlign w:val="center"/>
          </w:tcPr>
          <w:p>
            <w:r>
              <w:t>Unit 9 Weather</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 Students will be able to recognize nature and the names of animals</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 Students will be able to follow short and simple oral instructions about nature and animals.</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 Students will be able to talk about nature and animals.</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 Students will be able to talk about the animals they like or dislike and the nature.</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 Students will be able to talk about the animals they like or dislike and the nature.</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