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823"/>
        <w:gridCol w:w="1157"/>
        <w:gridCol w:w="3116"/>
        <w:gridCol w:w="775"/>
        <w:gridCol w:w="3273"/>
        <w:gridCol w:w="311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Görsel İletişim ve Biçimlendirme</w:t>
            </w:r>
          </w:p>
        </w:tc>
        <w:tc>
          <w:tcPr>
            <w:vAlign w:val="center"/>
          </w:tcPr>
          <w:p>
            <w:pPr>
              <w:rPr>
                <w:b/>
              </w:rPr>
            </w:pPr>
            <w:r>
              <w:t>G.4.1.1. Görsel sanat çalışmasını oluştururken biçimlendirme basamaklarını kullanır.</w:t>
            </w:r>
          </w:p>
        </w:tc>
        <w:tc>
          <w:tcPr>
            <w:vAlign w:val="center"/>
          </w:tcPr>
          <w:p>
            <w:pPr>
              <w:rPr>
                <w:b/>
              </w:rPr>
            </w:pPr>
            <w:r>
              <w:t>Beyin fırtınası ile başlayan, fikirleri sentezleme, tasarlama, eskiz yapma ve görsel sanat çalışmasını oluşturmaya kadar devam eden sürecin bilinmesi ve uygulanması sağlanır. İsraf konusunun ele alınacağı ve biçimlendirme basamaklarını (fikir, eskiz, malzeme seçimi, tasarım ve ürün) içeren bir çalışma yapması istenir. Kazanımla ilgili değerler üzerinde durulmalıdır.</w:t>
            </w:r>
          </w:p>
        </w:tc>
        <w:tc>
          <w:tcPr>
            <w:vAlign w:val="center"/>
          </w:tcPr>
          <w:p>
            <w:pPr>
              <w:rPr>
                <w:b/>
              </w:rPr>
            </w:pPr>
            <w:r>
              <w:t>1.Anlatım 2. Gösteri 3. Örnek olay 4. Grup çalışmaları</w:t>
            </w:r>
          </w:p>
        </w:tc>
        <w:tc>
          <w:tcPr>
            <w:vAlign w:val="center"/>
          </w:tcPr>
          <w:p>
            <w:pPr>
              <w:rPr>
                <w:b/>
              </w:rPr>
            </w:pPr>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pPr>
              <w:rPr>
                <w:b/>
              </w:rPr>
            </w:pPr>
            <w:r>
              <w:t>Beyin fırtınası ile başlayan, fikirleri sentezleme, tasarlama, eskiz yapma ve görsel sanat çalışmasını oluşturmaya kadar devam eden sürecin bilinmesi ve uygulanması sağlanır. İsraf konusunun ele alınacağı ve biçimlendirme basamaklarını (fikir, eskiz, malzeme seçimi, tasarım ve ürün) içeren bir çalışma yapması istenir. Kazanımla ilgili değerler üzerinde durulmalıdır.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Görsel İletişim ve Biçimlendirme</w:t>
            </w:r>
          </w:p>
        </w:tc>
        <w:tc>
          <w:tcPr>
            <w:vAlign w:val="center"/>
          </w:tcPr>
          <w:p>
            <w:r>
              <w:t>G.4.1.2. Deneyimlerini farklı fikirler, sanat formları ve kültürel temalarla ilişkilendirerek görsel sanat çalışması oluşturur</w:t>
            </w:r>
          </w:p>
        </w:tc>
        <w:tc>
          <w:tcPr>
            <w:vAlign w:val="center"/>
          </w:tcPr>
          <w:p>
            <w:r>
              <w:t>Beyin fırtınası ile başlayan, fikirleri sentezleme, tasarlama, eskiz yapma ve görsel sanat çalışmasını oluşturmaya kadar devam eden sürecin bilinmesi ve uygulanması sağlanır. İsraf konusunun ele alınacağı ve biçimlendirme basamaklarını (fikir, eskiz, malzeme seçimi, tasarım ve ürün) içeren bir çalışma yapması istenir. Kazanımla ilgili değerler üzerinde durulmalıdır.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Beyin fırtınası ile başlayan, fikirleri sentezleme, tasarlama, eskiz yapma ve görsel sanat çalışmasını oluşturmaya kadar devam eden sürecin bilinmesi ve uygulanması sağlanır. İsraf konusunun ele alınacağı ve biçimlendirme basamaklarını (fikir, eskiz, malzeme seçimi, tasarım ve ürün) içeren bir çalışma yapması istenir. Kazanımla ilgili değerler üzerinde durulmalıdır.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Görsel İletişim ve Biçimlendirme</w:t>
            </w:r>
          </w:p>
        </w:tc>
        <w:tc>
          <w:tcPr>
            <w:vAlign w:val="center"/>
          </w:tcPr>
          <w:p>
            <w:r>
              <w:t>G.4.1.3. Görsel sanat çalışmasında kompozisyon birliğini oluşturmak için seçimler yapar.</w:t>
            </w:r>
          </w:p>
        </w:tc>
        <w:tc>
          <w:tcPr>
            <w:vAlign w:val="center"/>
          </w:tcPr>
          <w:p>
            <w:r>
              <w:t>Görsel sanat çalışmasında sanat elemanları ve tasarım ilkelerinin bir kompozisyon dâhilinde kullanılması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Görsel sanat çalışmasında sanat elemanları ve tasarım ilkelerinin bir kompozisyon dâhilinde kullanılması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Görsel İletişim ve Biçimlendirme</w:t>
            </w:r>
          </w:p>
        </w:tc>
        <w:tc>
          <w:tcPr>
            <w:vAlign w:val="center"/>
          </w:tcPr>
          <w:p>
            <w:r>
              <w:t>G.4.1.4. İki boyutlu yüzey üzerinde derinlik etkisi oluşturur.</w:t>
            </w:r>
          </w:p>
        </w:tc>
        <w:tc>
          <w:tcPr>
            <w:vAlign w:val="center"/>
          </w:tcPr>
          <w:p>
            <w:r>
              <w:t>Oluşturulan biçimlerle derinlik etkisi sağlamak için üst üste yerleştirme, ölçüde değişiklik ve kompozisyonda yer değişikliği kullanılır.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Oluşturulan biçimlerle derinlik etkisi sağlamak için üst üste yerleştirme, ölçüde değişiklik ve kompozisyonda yer değişikliği kullanılır.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Görsel İletişim ve Biçimlendirme</w:t>
            </w:r>
          </w:p>
        </w:tc>
        <w:tc>
          <w:tcPr>
            <w:vAlign w:val="center"/>
          </w:tcPr>
          <w:p>
            <w:r>
              <w:t>G.4.1.5. Gözleme dayalı çizimlerinde kontur çizgisini ve gölgeleme tekniklerini kullanır.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Görsel İletişim ve Biçimlendirme</w:t>
            </w:r>
          </w:p>
        </w:tc>
        <w:tc>
          <w:tcPr>
            <w:vAlign w:val="center"/>
          </w:tcPr>
          <w:p>
            <w:r>
              <w:t>G.4.1.6. Farklı materyalleri kullanarak üç boyutlu çalışmalar yapar.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Görsel İletişim ve Biçimlendirme</w:t>
            </w:r>
          </w:p>
        </w:tc>
        <w:tc>
          <w:tcPr>
            <w:vAlign w:val="center"/>
          </w:tcPr>
          <w:p>
            <w:r>
              <w:t>G.4.1.7. Görsel sanat çalışmalarını oluştururken sanat elemanları ve tasarım ilkelerini kullanır.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Kültürel Miras</w:t>
            </w:r>
            <w:r>
              <w:t>Kültürel Miras</w:t>
            </w:r>
            <w:r>
              <w:t>Kültürel Miras</w:t>
            </w:r>
          </w:p>
        </w:tc>
        <w:tc>
          <w:tcPr>
            <w:vAlign w:val="center"/>
          </w:tcPr>
          <w:p>
            <w:r>
              <w:t>G.4.2.1. Sanatçı ve zanaatkârın rollerini söyler.</w:t>
            </w:r>
            <w:r>
              <w:t>G.4.2.1. Sanatçı ve zanaatkârın rollerini söyler.</w:t>
            </w:r>
            <w:r>
              <w:t>G.4.2.1. Sanatçı ve zanaatkârın rollerini söyler.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r>
              <w:t>Renk: Rengin türleri, açık, koyu, yoğun Doku: Gerçek, yapay Değer (valör): Bir rengin şiddeti, derecelendirme ve gölgelendirme Çeşitlilik: Bir veya birden fazla sanat elemanının ilgi yaratmak için bir arada kullanılması</w:t>
            </w:r>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1.Anlatım 2. Gösteri 3. Örnek olay 4. Grup çalışmaları</w:t>
            </w:r>
            <w:r>
              <w:t>1.Anlatım 2. Gösteri 3. Örnek olay 4. Grup çalışmaları</w:t>
            </w:r>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r>
              <w:t>A. Yazılı Kaynaklar 1. Öykü, hikâye kitapları B. Kaynak kişiler 1.Öğretmenler 2. Okul müdürü 3. Aile bireyleri 4. Çevremizdeki kurumlarda çalışanlar. C. Görsel Kaynaklar 1. Etkinlik örnekleri 2. Bilgisayar vb. 3. Levhalar 4. Resimler</w:t>
            </w:r>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r>
              <w:t>Renk: Rengin türleri, açık, koyu, yoğun Doku: Gerçek, yapay Değer (valör): Bir rengin şiddeti, derecelendirme ve gölgelendirme Çeşitlilik: Bir veya birden fazla sanat elemanının ilgi yaratmak için bir arada kullanılması</w:t>
            </w:r>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pPr>
              <w:rPr>
                <w:b/>
              </w:rPr>
            </w:pPr>
            <w:r>
              <w:t>Çalışma Değerlendirme Formu Süreç Değerlendirme Formu</w:t>
            </w:r>
            <w:r>
              <w:t>Çalışma Değerlendirme Formu Süreç Değerlendirme Formu</w:t>
            </w:r>
            <w:r>
              <w:t>Çalışma Değerlendirme Formu Süreç Değerlendirme Formu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Kültürel Miras</w:t>
            </w:r>
          </w:p>
        </w:tc>
        <w:tc>
          <w:tcPr>
            <w:vAlign w:val="center"/>
          </w:tcPr>
          <w:p>
            <w:r>
              <w:t>G.4.2.2. Türk kültürüne ve diğer kültürlere ait mimari yapıların belirgin özelliklerini karşılaştırır</w:t>
            </w:r>
          </w:p>
        </w:tc>
        <w:tc>
          <w:tcPr>
            <w:vAlign w:val="center"/>
          </w:tcPr>
          <w:p>
            <w:r>
              <w:t>Özellikle bu kazanımda tarihî yapılar tercih edilir. En az iki kültüre ait tarihî yapılardaki kubbe, kemer, pencere, kapı, mekân içi süsleme vb. yapı unsurları arasındaki farklılıklara dikkat çekilir.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Özellikle bu kazanımda tarihî yapılar tercih edilir. En az iki kültüre ait tarihî yapılardaki kubbe, kemer, pencere, kapı, mekân içi süsleme vb. yapı unsurları arasındaki farklılıklara dikkat çekilir.</w:t>
            </w:r>
          </w:p>
        </w:tc>
        <w:tc>
          <w:tcPr>
            <w:vAlign w:val="center"/>
          </w:tcPr>
          <w:p>
            <w:pPr>
              <w:rPr>
                <w:b/>
              </w:rPr>
            </w:pPr>
            <w:r>
              <w:t>Çalışma Değerlendirme Formu Süreç Değerlendirme Formu</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Kültürel Miras</w:t>
            </w:r>
          </w:p>
        </w:tc>
        <w:tc>
          <w:tcPr>
            <w:vAlign w:val="center"/>
          </w:tcPr>
          <w:p>
            <w:r>
              <w:t>G.4.2.3. Farklı kültürlerde yapılmış sanat eserlerinin genel özelliklerini karşılaştırır.</w:t>
            </w:r>
          </w:p>
        </w:tc>
        <w:tc>
          <w:tcPr>
            <w:vAlign w:val="center"/>
          </w:tcPr>
          <w:p>
            <w:r>
              <w:t>Türk kültürü başta olmak üzere Avrupa, Asya, Afrika vb. gibi en az iki kültüre ait sanat eserlerinin form, konu, malzeme, teknik özellikleri vb. bakımından karşılaştırılması sağlanır.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Türk kültürü başta olmak üzere Avrupa, Asya, Afrika vb. gibi en az iki kültüre ait sanat eserlerinin form, konu, malzeme, teknik özellikleri vb. bakımından karşılaştırılması sağlanır.</w:t>
            </w:r>
          </w:p>
        </w:tc>
        <w:tc>
          <w:tcPr>
            <w:vAlign w:val="center"/>
          </w:tcPr>
          <w:p>
            <w:pPr>
              <w:rPr>
                <w:b/>
              </w:rPr>
            </w:pPr>
            <w:r>
              <w:t>Çalışma Değerlendirme Formu Süreç Değerlendirme Formu</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Kültürel Miras</w:t>
            </w:r>
          </w:p>
        </w:tc>
        <w:tc>
          <w:tcPr>
            <w:vAlign w:val="center"/>
          </w:tcPr>
          <w:p>
            <w:r>
              <w:t>G.4.2.4. Müzedeki farklı kültürlere ait sanat eserlerindeki ortak özellikleri söyler.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pPr>
              <w:rPr>
                <w:b/>
              </w:rPr>
            </w:pPr>
            <w:r>
              <w:t>Çalışma Değerlendirme Formu Süreç Değerlendirme Formu</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G.4.2.5. Görsel sanat alanındaki meslekleri söyler.</w:t>
            </w:r>
          </w:p>
        </w:tc>
        <w:tc>
          <w:tcPr>
            <w:vAlign w:val="center"/>
          </w:tcPr>
          <w:p>
            <w:r>
              <w:t>Fotoğraf sanatçısı, heykeltıraş, ressam, mimar, illüstratör, tasarımcı, küratör, restoratör, nakkaş, hattat gibi meslekler üzerinde durulur.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Fotoğraf sanatçısı, heykeltıraş, ressam, mimar, illüstratör, tasarımcı, küratör, restoratör, nakkaş, hattat gibi meslekler üzerinde durulur.</w:t>
            </w:r>
          </w:p>
        </w:tc>
        <w:tc>
          <w:tcPr>
            <w:vAlign w:val="center"/>
          </w:tcPr>
          <w:p>
            <w:pPr>
              <w:rPr>
                <w:b/>
              </w:rPr>
            </w:pPr>
            <w:r>
              <w:t>Çalışma Değerlendirme Formu Süreç Değerlendirme Formu</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Sanat Eleştirisi ve Estetik</w:t>
            </w:r>
          </w:p>
        </w:tc>
        <w:tc>
          <w:tcPr>
            <w:vAlign w:val="center"/>
          </w:tcPr>
          <w:p>
            <w:r>
              <w:t>G.4.3.1. Soyut, gerçekçi ve figüratif sanat eserleri arasındaki farkları açıklar.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Fotoğraf sanatçısı, heykeltıraş, ressam, mimar, illüstratör, tasarımcı, küratör, restoratör, nakkaş, hattat gibi meslekler üzerinde durulur.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Sanat Eleştirisi ve Estetik</w:t>
            </w:r>
          </w:p>
        </w:tc>
        <w:tc>
          <w:tcPr>
            <w:vAlign w:val="center"/>
          </w:tcPr>
          <w:p>
            <w:r>
              <w:t>G.4.3.2. Bir sanat eserini seçmesindeki tercih sebebini açıklar.</w:t>
            </w:r>
          </w:p>
        </w:tc>
        <w:tc>
          <w:tcPr>
            <w:vAlign w:val="center"/>
          </w:tcPr>
          <w:p>
            <w:r>
              <w:t>Farklı üsluplarda yapılmış sanat eseri örnekleri öğrencilere seçtirilebilir. Öğrencilerin seçtikleri o eseri niçin tercih ettiklerini açıklamaları sağlanabilir.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Farklı üsluplarda yapılmış sanat eseri örnekleri öğrencilere seçtirilebilir. Öğrencilerin seçtikleri o eseri niçin tercih ettiklerini açıklamaları sağlanabilir.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Sanat Eleştirisi ve Estetik</w:t>
            </w:r>
          </w:p>
        </w:tc>
        <w:tc>
          <w:tcPr>
            <w:vAlign w:val="center"/>
          </w:tcPr>
          <w:p>
            <w:r>
              <w:t>G.4.3.3. Estetik tercihlerin kişilere göre nasıl değiştiğini ifade eder.</w:t>
            </w:r>
          </w:p>
        </w:tc>
        <w:tc>
          <w:tcPr>
            <w:vAlign w:val="center"/>
          </w:tcPr>
          <w:p>
            <w:r>
              <w:t>Kazanımla ilgili değerler üzerinde durulmalıdır.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Kazanımla ilgili değerler üzerinde durulmalıdır.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Sanat Eleştirisi ve Estetik</w:t>
            </w:r>
            <w:r>
              <w:t>Sanat Eleştirisi ve Estetik</w:t>
            </w:r>
          </w:p>
        </w:tc>
        <w:tc>
          <w:tcPr>
            <w:vAlign w:val="center"/>
          </w:tcPr>
          <w:p>
            <w:r>
              <w:t>G.4.3.4. Görsel sanat alanındaki etik kurallara uyar.</w:t>
            </w:r>
            <w:r>
              <w:t>G.4.3.4. Görsel sanat alanındaki etik kurallara uyar.</w:t>
            </w:r>
          </w:p>
        </w:tc>
        <w:tc>
          <w:tcPr>
            <w:vAlign w:val="center"/>
          </w:tcPr>
          <w:p>
            <w:r>
              <w:t>Öğrenciye sanat alanındaki etik kurallara ilişkin olarak başkasına ait eserlerin kopyalanmaması, akran değerlendirmesinde nesnel davranılması, çalışmaların bir başkasına yaptırılmaması gerektiği vurgulanmalıdır.</w:t>
            </w:r>
            <w:r>
              <w:t>Öğrenciye sanat alanındaki etik kurallara ilişkin olarak başkasına ait eserlerin kopyalanmaması, akran değerlendirmesinde nesnel davranılması, çalışmaların bir başkasına yaptırılmaması gerektiği vurgulanmalıdır.</w:t>
            </w:r>
          </w:p>
        </w:tc>
        <w:tc>
          <w:tcPr>
            <w:vAlign w:val="center"/>
          </w:tcPr>
          <w:p>
            <w:r>
              <w:t>1.Anlatım 2. Gösteri 3. Örnek olay 4. Grup çalışmaları</w:t>
            </w:r>
            <w:r>
              <w:t>1.Anlatım 2. Gösteri 3. Örnek olay 4. Grup çalışmaları</w:t>
            </w:r>
          </w:p>
        </w:tc>
        <w:tc>
          <w:tcPr>
            <w:vAlign w:val="center"/>
          </w:tcPr>
          <w:p>
            <w:r>
              <w:t>A. Yazılı Kaynaklar 1. Öykü, hikâye kitapları B. Görsel Kaynaklar 1. Etkinlik örnekleri 2. Bilgisayar vb. 3. Levhalar 4. Resimler</w:t>
            </w:r>
            <w:r>
              <w:t>A. Yazılı Kaynaklar 1. Öykü, hikâye kitapları B. Görsel Kaynaklar 1. Etkinlik örnekleri 2. Bilgisayar vb. 3. Levhalar 4. Resimler</w:t>
            </w:r>
          </w:p>
        </w:tc>
        <w:tc>
          <w:tcPr>
            <w:vAlign w:val="center"/>
          </w:tcPr>
          <w:p>
            <w:r>
              <w:t>Öğrenciye sanat alanındaki etik kurallara ilişkin olarak başkasına ait eserlerin kopyalanmaması, akran değerlendirmesinde nesnel davranılması, çalışmaların bir başkasına yaptırılmaması gerektiği vurgulanmalıdır.</w:t>
            </w:r>
            <w:r>
              <w:t>Öğrenciye sanat alanındaki etik kurallara ilişkin olarak başkasına ait eserlerin kopyalanmaması, akran değerlendirmesinde nesnel davranılması, çalışmaların bir başkasına yaptırılmaması gerektiği vurgulanmalıdır.</w:t>
            </w:r>
          </w:p>
        </w:tc>
        <w:tc>
          <w:tcPr>
            <w:vAlign w:val="center"/>
          </w:tcPr>
          <w:p>
            <w:pPr>
              <w:rPr>
                <w:b/>
              </w:rPr>
            </w:pPr>
            <w:r>
              <w:t>Çalışma Değerlendirme Formu Süreç Değerlendirme Formu</w:t>
            </w:r>
            <w:r>
              <w:t>Çalışma Değerlendirme Formu Süreç Değerlendirme Formu</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Görsel İletişim ve Biçimlendirme</w:t>
            </w:r>
          </w:p>
        </w:tc>
        <w:tc>
          <w:tcPr>
            <w:vAlign w:val="center"/>
          </w:tcPr>
          <w:p>
            <w:r>
              <w:t>G.4.1.1. Görsel sanat çalışmasını oluştururken biçimlendirme basamaklarını kullanır.</w:t>
            </w:r>
          </w:p>
        </w:tc>
        <w:tc>
          <w:tcPr>
            <w:vAlign w:val="center"/>
          </w:tcPr>
          <w:p>
            <w:r>
              <w:t>Beyin fırtınası ile başlayan, fikirleri sentezleme, tasarlama, eskiz yapma ve görsel sanat çalışmasını oluşturmaya kadar devam eden sürecin bilinmesi ve uygulanması sağlanır.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Beyin fırtınası ile başlayan, fikirleri sentezleme, tasarlama, eskiz yapma ve görsel sanat çalışmasını oluşturmaya kadar devam eden sürecin bilinmesi ve uygulanması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Görsel İletişim ve Biçimlendirme</w:t>
            </w:r>
            <w:r>
              <w:t>Görsel İletişim ve Biçimlendirme</w:t>
            </w:r>
          </w:p>
        </w:tc>
        <w:tc>
          <w:tcPr>
            <w:vAlign w:val="center"/>
          </w:tcPr>
          <w:p>
            <w:r>
              <w:t>G.4.1.2. Deneyimlerini farklı fikirler, sanat formları ve kültürel temalarla ilişkilendirerek görsel sanat çalışması oluşturur</w:t>
            </w:r>
            <w:r>
              <w:t>G.4.1.2. Deneyimlerini farklı fikirler, sanat formları ve kültürel temalarla ilişkilendirerek görsel sanat çalışması oluşturur</w:t>
            </w:r>
          </w:p>
        </w:tc>
        <w:tc>
          <w:tcPr>
            <w:vAlign w:val="center"/>
          </w:tcPr>
          <w:p>
            <w:r>
              <w:t>Beyin fırtınası ile başlayan, fikirleri sentezleme, tasarlama, eskiz yapma ve görsel sanat çalışmasını oluşturmaya kadar devam eden sürecin bilinmesi ve uygulanması sağlanır.</w:t>
            </w:r>
            <w:r>
              <w:t>Beyin fırtınası ile başlayan, fikirleri sentezleme, tasarlama, eskiz yapma ve görsel sanat çalışmasını oluşturmaya kadar devam eden sürecin bilinmesi ve uygulanması sağlanır.</w:t>
            </w:r>
          </w:p>
        </w:tc>
        <w:tc>
          <w:tcPr>
            <w:vAlign w:val="center"/>
          </w:tcPr>
          <w:p>
            <w:r>
              <w:t>1.Anlatım 2. Gösteri 3. Örnek olay 4. Grup çalışmaları</w:t>
            </w:r>
            <w:r>
              <w:t>1.Anlatım 2. Gösteri 3. Örnek olay 4. Grup çalışmaları</w:t>
            </w:r>
          </w:p>
        </w:tc>
        <w:tc>
          <w:tcPr>
            <w:vAlign w:val="center"/>
          </w:tcPr>
          <w:p>
            <w:r>
              <w:t>A. Yazılı Kaynaklar 1. Öykü, hikâye kitapları B. Görsel Kaynaklar 1. Etkinlik örnekleri 2. Bilgisayar vb. 3. Levhalar 4. Resimler</w:t>
            </w:r>
            <w:r>
              <w:t>A. Yazılı Kaynaklar 1. Öykü, hikâye kitapları B. Görsel Kaynaklar 1. Etkinlik örnekleri 2. Bilgisayar vb. 3. Levhalar 4. Resimler</w:t>
            </w:r>
          </w:p>
        </w:tc>
        <w:tc>
          <w:tcPr>
            <w:vAlign w:val="center"/>
          </w:tcPr>
          <w:p>
            <w:r>
              <w:t>Beyin fırtınası ile başlayan, fikirleri sentezleme, tasarlama, eskiz yapma ve görsel sanat çalışmasını oluşturmaya kadar devam eden sürecin bilinmesi ve uygulanması sağlanır.</w:t>
            </w:r>
            <w:r>
              <w:t>Beyin fırtınası ile başlayan, fikirleri sentezleme, tasarlama, eskiz yapma ve görsel sanat çalışmasını oluşturmaya kadar devam eden sürecin bilinmesi ve uygulanması sağlanır.</w:t>
            </w:r>
          </w:p>
        </w:tc>
        <w:tc>
          <w:tcPr>
            <w:vAlign w:val="center"/>
          </w:tcPr>
          <w:p>
            <w:pPr>
              <w:rPr>
                <w:b/>
              </w:rPr>
            </w:pPr>
            <w:r>
              <w:t>Çalışma Değerlendirme Formu Süreç Değerlendirme Formu</w:t>
            </w:r>
            <w:r>
              <w:t>Çalışma Değerlendirme Formu Süreç Değerlendirme Formu</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Görsel İletişim ve Biçimlendirme</w:t>
            </w:r>
          </w:p>
        </w:tc>
        <w:tc>
          <w:tcPr>
            <w:vAlign w:val="center"/>
          </w:tcPr>
          <w:p>
            <w:r>
              <w:t>G.4.1.3. Görsel sanat çalışmasında kompozisyon birliğini oluşturmak için seçimler yapar.</w:t>
            </w:r>
          </w:p>
        </w:tc>
        <w:tc>
          <w:tcPr>
            <w:vAlign w:val="center"/>
          </w:tcPr>
          <w:p>
            <w:r>
              <w:t>Görsel sanat çalışmasında sanat elemanları ve tasarım ilkelerinin bir kompozisyon dâhilinde kullanılması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Görsel sanat çalışmasında sanat elemanları ve tasarım ilkelerinin bir kompozisyon dâhilinde kullanılması Sağlanır.</w:t>
            </w:r>
          </w:p>
        </w:tc>
        <w:tc>
          <w:tcPr>
            <w:vAlign w:val="center"/>
          </w:tcPr>
          <w:p>
            <w:pPr>
              <w:rPr>
                <w:b/>
              </w:rPr>
            </w:pPr>
            <w:r>
              <w:t>Çalışma Değerlendirme Formu Süreç Değerlendirme Formu</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Görsel İletişim ve Biçimlendirme</w:t>
            </w:r>
          </w:p>
        </w:tc>
        <w:tc>
          <w:tcPr>
            <w:vAlign w:val="center"/>
          </w:tcPr>
          <w:p>
            <w:r>
              <w:t>G.4.1.4. İki boyutlu yüzey üzerinde derinlik etkisi oluşturur.</w:t>
            </w:r>
          </w:p>
        </w:tc>
        <w:tc>
          <w:tcPr>
            <w:vAlign w:val="center"/>
          </w:tcPr>
          <w:p>
            <w:r>
              <w:t>Oluşturulan biçimlerle derinlik etkisi sağlamak için üst üste yerleştirme, ölçüde değişiklik ve kompozisyonda yer değişikliği kullanılır.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Oluşturulan biçimlerle derinlik etkisi sağlamak için üst üste yerleştirme, ölçüde değişiklik ve kompozisyonda yer değişikliği kullanılır.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Görsel İletişim ve Biçimlendirme</w:t>
            </w:r>
          </w:p>
        </w:tc>
        <w:tc>
          <w:tcPr>
            <w:vAlign w:val="center"/>
          </w:tcPr>
          <w:p>
            <w:r>
              <w:t>G.4.1.5. Gözleme dayalı çizimlerinde kontur çizgisini ve gölgeleme tekniklerini kullanır.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Görsel İletişim ve Biçimlendirme</w:t>
            </w:r>
          </w:p>
        </w:tc>
        <w:tc>
          <w:tcPr>
            <w:vAlign w:val="center"/>
          </w:tcPr>
          <w:p>
            <w:r>
              <w:t>G.4.1.6. Farklı materyalleri kullanarak üç boyutlu çalışmalar yapar.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Görsel İletişim ve Biçimlendirme</w:t>
            </w:r>
          </w:p>
        </w:tc>
        <w:tc>
          <w:tcPr>
            <w:vAlign w:val="center"/>
          </w:tcPr>
          <w:p>
            <w:r>
              <w:t>G.4.1.7. Görsel sanat çalışmalarını oluştururken sanat elemanları ve tasarım ilkelerini kullanır.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Kültürel Miras</w:t>
            </w:r>
          </w:p>
        </w:tc>
        <w:tc>
          <w:tcPr>
            <w:vAlign w:val="center"/>
          </w:tcPr>
          <w:p>
            <w:r>
              <w:t>G.4.2.2. Türk kültürüne ve diğer kültürlere ait mimari yapıların belirgin özelliklerini karşılaştırır.</w:t>
            </w:r>
          </w:p>
        </w:tc>
        <w:tc>
          <w:tcPr>
            <w:vAlign w:val="center"/>
          </w:tcPr>
          <w:p>
            <w:r>
              <w:t>Özellikle bu kazanımda tarihî yapılar tercih edilir. En az iki kültüre ait tarihî yapılardaki kubbe, kemer, pencere, kapı, mekân içi süsleme vb. yapı unsurları arasındaki farklılıklara dikkat çekilir.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Özellikle bu kazanımda tarihî yapılar tercih edilir. En az iki kültüre ait tarihî yapılardaki kubbe, kemer, pencere, kapı, mekân içi süsleme vb. yapı unsurları arasındaki farklılıklara dikkat çekilir.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Kültürel Miras</w:t>
            </w:r>
          </w:p>
        </w:tc>
        <w:tc>
          <w:tcPr>
            <w:vAlign w:val="center"/>
          </w:tcPr>
          <w:p>
            <w:r>
              <w:t>G.4.2.3. Farklı kültürlerde yapılmış sanat eserlerinin genel özelliklerini karşılaştırır.</w:t>
            </w:r>
          </w:p>
        </w:tc>
        <w:tc>
          <w:tcPr>
            <w:vAlign w:val="center"/>
          </w:tcPr>
          <w:p>
            <w:r>
              <w:t>Türk kültürü başta olmak üzere Avrupa, Asya, Afrika vb. gibi en az iki kültüre ait sanat eserlerinin form, konu, malzeme, teknik özellikleri vb. bakımından karşılaştırılması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Türk kültürü başta olmak üzere Avrupa, Asya, Afrika vb. gibi en az iki kültüre ait sanat eserlerinin form, konu, malzeme, teknik özellikleri vb. bakımından karşılaştırılması sağlanır</w:t>
            </w:r>
          </w:p>
        </w:tc>
        <w:tc>
          <w:tcPr>
            <w:vAlign w:val="center"/>
          </w:tcPr>
          <w:p>
            <w:pPr>
              <w:rPr>
                <w:b/>
              </w:rPr>
            </w:pPr>
            <w:r>
              <w:t>Çalışma Değerlendirme Formu Süreç Değerlendirme Formu</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Kültürel Miras</w:t>
            </w:r>
          </w:p>
        </w:tc>
        <w:tc>
          <w:tcPr>
            <w:vAlign w:val="center"/>
          </w:tcPr>
          <w:p>
            <w:r>
              <w:t>G.4.2.4. Müzedeki farklı kültürlere ait sanat eserlerindeki ortak özellikleri söyler.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Kültürel Miras</w:t>
            </w:r>
          </w:p>
        </w:tc>
        <w:tc>
          <w:tcPr>
            <w:vAlign w:val="center"/>
          </w:tcPr>
          <w:p>
            <w:r>
              <w:t>G.4.2.5. Görsel sanat alanındaki meslekleri söyler.</w:t>
            </w:r>
          </w:p>
        </w:tc>
        <w:tc>
          <w:tcPr>
            <w:vAlign w:val="center"/>
          </w:tcPr>
          <w:p>
            <w:r>
              <w:t>Fotoğraf sanatçısı, heykeltıraş, ressam, mimar, illüstratör, tasarımcı, küratör, restoratör, nakkaş, hattat gibi meslekler üzerinde durulur.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Fotoğraf sanatçısı, heykeltıraş, ressam, mimar, illüstratör, tasarımcı, küratör, restoratör, nakkaş, hattat gibi meslekler üzerinde durulur.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Sanat Eleştirisi ve Estetik</w:t>
            </w:r>
          </w:p>
        </w:tc>
        <w:tc>
          <w:tcPr>
            <w:vAlign w:val="center"/>
          </w:tcPr>
          <w:p>
            <w:r>
              <w:t>G.4.3.2. Bir sanat eserini seçmesindeki tercih sebebini açıklar.</w:t>
            </w:r>
          </w:p>
        </w:tc>
        <w:tc>
          <w:tcPr>
            <w:vAlign w:val="center"/>
          </w:tcPr>
          <w:p>
            <w:r>
              <w:t>Farklı üsluplarda yapılmış sanat eseri örnekleri öğrencilere seçtirilebilir. Öğrencilerin seçtikleri o eseri niçin tercih ettiklerini açıklamaları sağlanabilir.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Farklı üsluplarda yapılmış sanat eseri örnekleri öğrencilere seçtirilebilir. Öğrencilerin seçtikleri o eseri niçin tercih ettiklerini açıklamaları sağlanabilir.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Sanat Eleştirisi ve Estetik</w:t>
            </w:r>
          </w:p>
        </w:tc>
        <w:tc>
          <w:tcPr>
            <w:vAlign w:val="center"/>
          </w:tcPr>
          <w:p>
            <w:r>
              <w:t>G.4.3.3. Estetik tercihlerin kişilere göre nasıl değiştiğini ifade eder.</w:t>
            </w:r>
          </w:p>
        </w:tc>
        <w:tc>
          <w:tcPr>
            <w:vAlign w:val="center"/>
          </w:tcPr>
          <w:p>
            <w:r>
              <w:t>Kazanımla ilgili değerler üzerinde durulmalıdır.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Kazanımla ilgili değerler üzerinde durulmalıdır.</w:t>
            </w:r>
          </w:p>
        </w:tc>
        <w:tc>
          <w:tcPr>
            <w:vAlign w:val="center"/>
          </w:tcPr>
          <w:p>
            <w:pPr>
              <w:rPr>
                <w:b/>
              </w:rPr>
            </w:pPr>
            <w:r>
              <w:t>Çalışma Değerlendirme Formu Süreç Değerlendirme Formu</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Sanat Eleştirisi ve Estetik</w:t>
            </w:r>
          </w:p>
        </w:tc>
        <w:tc>
          <w:tcPr>
            <w:vAlign w:val="center"/>
          </w:tcPr>
          <w:p>
            <w:r>
              <w:t>G.4.3.4. Görsel sanat alanındaki etik kurallara uyar.</w:t>
            </w:r>
          </w:p>
        </w:tc>
        <w:tc>
          <w:tcPr>
            <w:vAlign w:val="center"/>
          </w:tcPr>
          <w:p>
            <w:r>
              <w:t>Öğrenciye sanat alanındaki etik kurallara ilişkin olarak başkasına ait eserlerin kopyalanmaması, akran değerlendirmesinde nesnel davranılması, çalışmaların bir başkasına yaptırılmaması gerektiği vurgulanmalıdır.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Öğrenciye sanat alanındaki etik kurallara ilişkin olarak başkasına ait eserlerin kopyalanmaması, akran değerlendirmesinde nesnel davranılması, çalışmaların bir başkasına yaptırılmaması gerektiği vurgulanmalıdır.</w:t>
            </w:r>
          </w:p>
        </w:tc>
        <w:tc>
          <w:tcPr>
            <w:vAlign w:val="center"/>
          </w:tcPr>
          <w:p>
            <w:pPr>
              <w:rPr>
                <w:b/>
              </w:rPr>
            </w:pPr>
            <w:r>
              <w:t>Çalışma Değerlendirme Formu Süreç Değerlendirme Formu</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Görsel İletişim ve Biçimlendirme</w:t>
            </w:r>
          </w:p>
        </w:tc>
        <w:tc>
          <w:tcPr>
            <w:vAlign w:val="center"/>
          </w:tcPr>
          <w:p>
            <w:r>
              <w:t>G.4.1.1. Görsel sanat çalışmasını oluştururken biçimlendirme basamaklarını kullanır.</w:t>
            </w:r>
          </w:p>
        </w:tc>
        <w:tc>
          <w:tcPr>
            <w:vAlign w:val="center"/>
          </w:tcPr>
          <w:p>
            <w:r>
              <w:t>sraf konusunun ele alınacağı ve biçimlendirme basamaklarını (fikir, eskiz, malzeme seçimi, tasarım ve ürün) içeren bir çalışma yapması istenir. Kazanımla ilgili değerler üzerinde durulmalıdır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sraf konusunun ele alınacağı ve biçimlendirme basamaklarını (fikir, eskiz, malzeme seçimi, tasarım ve ürün) içeren bir çalışma yapması istenir. Kazanımla ilgili değerler üzerinde durulmalıdır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Görsel İletişim ve Biçimlendirme</w:t>
            </w:r>
          </w:p>
        </w:tc>
        <w:tc>
          <w:tcPr>
            <w:vAlign w:val="center"/>
          </w:tcPr>
          <w:p>
            <w:r>
              <w:t>G.4.1.3. Görsel sanat çalışmasında kompozisyon birliğini oluşturmak için seçimler yapar.</w:t>
            </w:r>
          </w:p>
        </w:tc>
        <w:tc>
          <w:tcPr>
            <w:vAlign w:val="center"/>
          </w:tcPr>
          <w:p>
            <w:r>
              <w:t>Görsel sanat çalışmasında sanat elemanları ve tasarım ilkelerinin bir kompozisyon dâhilinde kullanılması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Görsel sanat çalışmasında sanat elemanları ve tasarım ilkelerinin bir kompozisyon dâhilinde kullanılması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Görsel İletişim ve Biçimlendirme</w:t>
            </w:r>
          </w:p>
        </w:tc>
        <w:tc>
          <w:tcPr>
            <w:vAlign w:val="center"/>
          </w:tcPr>
          <w:p>
            <w:r>
              <w:t>G.4.1.4. İki boyutlu yüzey üzerinde derinlik etkisi oluşturur.</w:t>
            </w:r>
          </w:p>
        </w:tc>
        <w:tc>
          <w:tcPr>
            <w:vAlign w:val="center"/>
          </w:tcPr>
          <w:p>
            <w:r>
              <w:t>Oluşturulan biçimlerle derinlik etkisi sağlamak için üst üste yerleştirme, ölçüde değişiklik ve kompozisyonda yer değişikliği kullanılır.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Oluşturulan biçimlerle derinlik etkisi sağlamak için üst üste yerleştirme, ölçüde değişiklik ve kompozisyonda yer değişikliği kullanılır.</w:t>
            </w:r>
          </w:p>
        </w:tc>
        <w:tc>
          <w:tcPr>
            <w:vAlign w:val="center"/>
          </w:tcPr>
          <w:p>
            <w:pPr>
              <w:rPr>
                <w:b/>
              </w:rPr>
            </w:pPr>
            <w:r>
              <w:t>Çalışma Değerlendirme Formu Süreç Değerlendirme Formu</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Görsel İletişim ve Biçimlendirme</w:t>
            </w:r>
          </w:p>
        </w:tc>
        <w:tc>
          <w:tcPr>
            <w:vAlign w:val="center"/>
          </w:tcPr>
          <w:p>
            <w:r>
              <w:t>G.4.1.5. Gözleme dayalı çizimlerinde kontur çizgisini ve gölgeleme tekniklerini kullanır.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Görsel İletişim ve Biçimlendirme</w:t>
            </w:r>
          </w:p>
        </w:tc>
        <w:tc>
          <w:tcPr>
            <w:vAlign w:val="center"/>
          </w:tcPr>
          <w:p>
            <w:r>
              <w:t>G.4.1.6. Farklı materyalleri kullanarak üç boyutlu çalışmalar yapar.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pPr>
              <w:rPr>
                <w:b/>
              </w:rPr>
            </w:pPr>
            <w:r>
              <w:t>Çalışma Değerlendirme Formu Süreç Değerlendirme Formu</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Görsel İletişim ve Biçimlendirme</w:t>
            </w:r>
          </w:p>
        </w:tc>
        <w:tc>
          <w:tcPr>
            <w:vAlign w:val="center"/>
          </w:tcPr>
          <w:p>
            <w:r>
              <w:t>G.4.1.7. Görsel sanat çalışmalarını oluştururken sanat elemanları ve tasarım ilkelerini kullanır.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Görsel İletişim ve Biçimlendirme</w:t>
            </w:r>
          </w:p>
        </w:tc>
        <w:tc>
          <w:tcPr>
            <w:vAlign w:val="center"/>
          </w:tcPr>
          <w:p>
            <w:r>
              <w:t>G.4.1.7. Görsel sanat çalışmalarını oluştururken sanat elemanları ve tasarım ilkelerini kullanır.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Çalışma Değerlendirme Formu Süreç Değerlendirme Formu</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