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751"/>
        <w:gridCol w:w="1864"/>
        <w:gridCol w:w="8196"/>
        <w:gridCol w:w="6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Sanat Eleştirisi ve Estetik</w:t>
            </w:r>
          </w:p>
        </w:tc>
        <w:tc>
          <w:tcPr>
            <w:vAlign w:val="center"/>
          </w:tcPr>
          <w:p>
            <w:pPr>
              <w:rPr>
                <w:b/>
              </w:rPr>
            </w:pPr>
            <w:r>
              <w:t>9.1.1. Sanata Giriş</w:t>
            </w:r>
          </w:p>
        </w:tc>
        <w:tc>
          <w:tcPr>
            <w:vAlign w:val="center"/>
          </w:tcPr>
          <w:p>
            <w:pPr>
              <w:rPr>
                <w:b/>
              </w:rPr>
            </w:pPr>
            <w:r>
              <w:t>9.1.1.1. Sanatın doğuşunu ve gelişimini açıklar. 9.1.1.2. Güzel sanatları farklı yaklaşımlara göre sınıflandırır.</w:t>
            </w:r>
          </w:p>
        </w:tc>
        <w:tc>
          <w:tcPr>
            <w:vAlign w:val="center"/>
          </w:tcPr>
          <w:p>
            <w:pPr>
              <w:rPr>
                <w:b/>
              </w:rPr>
            </w:pPr>
            <w:r>
              <w:t>Sanatın doğuşu için ortaya koyulan teoriler anlatılır ( oyun, iş, taklit, din ve büyü gibi)(Bknz. 9.Sınıf Öğrt. Klavuz kitabı sayfa 63-64) Sanat ve sanatçının önemi üzerinde durulur. Öğretmen sanatın tanımını yapar. “Sanat: İnsan yaratıcılığının, yeteneklerinin ve düş gücünün: mimari, resim, heykel, tiyatro, müzik ve edebiyat gibi çeşitli sanat etkinliklerinde biçimlenmesidir.” der. Mağara resimleri (Bknz. 9.Sınıf Öğrt. Klavuz kitabı sayfa 64) Sanatın geleneksel ve modern sınıflandırılması yapılır (Bknz. 9.Sınıf Öğrt. Klavuz kitabı sayfa 66-67)</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Sanat Eleştirisi ve Estetik</w:t>
            </w:r>
          </w:p>
        </w:tc>
        <w:tc>
          <w:tcPr>
            <w:vAlign w:val="center"/>
          </w:tcPr>
          <w:p>
            <w:r>
              <w:t>9.1.1. Sanata Giriş</w:t>
            </w:r>
          </w:p>
        </w:tc>
        <w:tc>
          <w:tcPr>
            <w:vAlign w:val="center"/>
          </w:tcPr>
          <w:p>
            <w:r>
              <w:t>9.1.1.3. Sanatın tanımını bilerek toplum için önemini açıklar. 9.1.1.4. Sanatın evrensel bir iletişim aracı olduğunu fark eder.</w:t>
            </w:r>
          </w:p>
        </w:tc>
        <w:tc>
          <w:tcPr>
            <w:vAlign w:val="center"/>
          </w:tcPr>
          <w:p>
            <w:r>
              <w:t>Sanatın doğuşu için ortaya koyulan teoriler anlatılır ( oyun, iş, taklit, din ve büyü gibi)(Bknz. 9.Sınıf Öğrt. Klavuz kitabı sayfa 63-64) Sanat ve sanatçının önemi üzerinde durulur. Öğretmen sanatın tanımını yapar. “Sanat: İnsan yaratıcılığının, yeteneklerinin ve düş gücünün: mimari, resim, heykel, tiyatro, müzik ve edebiyat gibi çeşitli sanat etkinliklerinde biçimlenmesidir.” der. Mağara resimleri (Bknz. 9.Sınıf Öğrt. Klavuz kitabı sayfa 64) Sanatın geleneksel ve modern sınıflandırılması yapılır (Bknz. 9.Sınıf Öğrt. Klavuz kitabı sayfa 66-67)</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Sanat Eleştirisi ve Estetik</w:t>
            </w:r>
          </w:p>
        </w:tc>
        <w:tc>
          <w:tcPr>
            <w:vAlign w:val="center"/>
          </w:tcPr>
          <w:p>
            <w:r>
              <w:t>9.1.1. Sanata Giriş</w:t>
            </w:r>
          </w:p>
        </w:tc>
        <w:tc>
          <w:tcPr>
            <w:vAlign w:val="center"/>
          </w:tcPr>
          <w:p>
            <w:r>
              <w:t>9.1.1.5. Atatürk'ün sanata ve sanat eğitimine verdiği önemi açıklar.</w:t>
            </w:r>
          </w:p>
        </w:tc>
        <w:tc>
          <w:tcPr>
            <w:vAlign w:val="center"/>
          </w:tcPr>
          <w:p>
            <w:r>
              <w:t>Atatürk ve sanat eğitimi adlı okuma parçası verilir (bk. Öğretmen klavuz kitabı Sayfa: 59-61) Öğrenciler iki gruba ayrılırlar, 1. grup: Atatürk’ün sanat eğitimine, sanata ve sanatçıya verdiği önemi ve sanat ile ilgili sözlerini, 2. grup: Atatürk’ün ülkemizde sanatın gelişmesi için yaptığı çalışmaları araştırırlar. Toplanan dokümanlar panoda sergilenir.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Sanat Eleştirisi ve Estetik</w:t>
            </w:r>
          </w:p>
        </w:tc>
        <w:tc>
          <w:tcPr>
            <w:vAlign w:val="center"/>
          </w:tcPr>
          <w:p>
            <w:r>
              <w:t>9.1.2. Görsel Sanatlar ve İlgili Meslek Alanları</w:t>
            </w:r>
          </w:p>
        </w:tc>
        <w:tc>
          <w:tcPr>
            <w:vAlign w:val="center"/>
          </w:tcPr>
          <w:p>
            <w:r>
              <w:t>9.1.2.1. Görsel Sanatların özelliklerini açıklar. 9.1.2.2. Görsel Sanatlar alanındaki meslekleri tanır.</w:t>
            </w:r>
          </w:p>
        </w:tc>
        <w:tc>
          <w:tcPr>
            <w:vAlign w:val="center"/>
          </w:tcPr>
          <w:p>
            <w:r>
              <w:t>1. Görsel sanatlar ile ilgili mesleklerin herbiri öğrencilere ayrı ayrıverilerek, araştırma yapmaları istenir. Bu mesleklerle ilgili bulunan film, slâyt vb. dokümanlar sunum araçlarıyla izlenir. 2. Sanat ve sanatçı bağlamında telif haklarının önemi üzerinde durulur.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Sanat Eleştirisi ve Estetik</w:t>
            </w:r>
          </w:p>
        </w:tc>
        <w:tc>
          <w:tcPr>
            <w:vAlign w:val="center"/>
          </w:tcPr>
          <w:p>
            <w:r>
              <w:t>9.1.3. Sanat Eserlerini İnceleme</w:t>
            </w:r>
          </w:p>
        </w:tc>
        <w:tc>
          <w:tcPr>
            <w:vAlign w:val="center"/>
          </w:tcPr>
          <w:p>
            <w:r>
              <w:t>9.1.3.1. Sanat eserinin niteliklerini açıklar. 9.1.3.2. Sanat eserlerinde yer alan unsurları açıklar. 9.1.3.3. Sanatsal düzenleme ögelerini ve ilkelerini görsel sanat eserleri üzerinde açıklar. 9.1.3.4. Sanat eserini yorumlar. 9.1.3.5. İncelediği sanat eseri hakkında estetik yargıya varır.</w:t>
            </w:r>
          </w:p>
        </w:tc>
        <w:tc>
          <w:tcPr>
            <w:vAlign w:val="center"/>
          </w:tcPr>
          <w:p>
            <w:r>
              <w:t>Öğretmen “Bir sanat eserini incelerken nelere dikkat edersiniz?” sorusunu sorarak öğrencilerin öğretim sürecine dikkatlerini çeker. Bir sanat eseri inceleme örneği verilir(bk.Öğretmen klavuz kitabı Sayfa:82-84) • Namık İsmail’in “Son Mermi” tablosunun tıpkıbasımı sınıf/atölye tahtasına asılır (bk. Öğretmen klavuz kitabı Sayfa 83) • Öğretmen tarafından sanat eleştirisi soruları hazırlanarak yanıtlanması için öğrencilere dağıtılır. • Öğrencilerin sorulara verdikleri yanıtlar tartışılarak Namık İsmail’in “Son Mermi” tablosu incelenir.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Kültürel Miras</w:t>
            </w:r>
          </w:p>
        </w:tc>
        <w:tc>
          <w:tcPr>
            <w:vAlign w:val="center"/>
          </w:tcPr>
          <w:p>
            <w:r>
              <w:t>9.2.1. Müzelerde İnceleme ve Uygulama I</w:t>
            </w:r>
          </w:p>
        </w:tc>
        <w:tc>
          <w:tcPr>
            <w:vAlign w:val="center"/>
          </w:tcPr>
          <w:p>
            <w:r>
              <w:t>9.2.1.1. Türkiye’de ve dünyada müzeciliğin gelişimini açıklar. 9.2.1.2. Müze çeşitlerini açıklar. 9.2.1.3. Müzelerin ve sanat galerilerinin önemini açıklar.</w:t>
            </w:r>
          </w:p>
        </w:tc>
        <w:tc>
          <w:tcPr>
            <w:vAlign w:val="center"/>
          </w:tcPr>
          <w:p>
            <w:r>
              <w:t>Konuyla ilgili ön test yapılır(bknz. 9.sınıf Öğretmen klavuz kitabı sayfa 107) Türkiye'de ve dünyada müzeciliğin gelişimi üzerinde durulur (bknz. 9.sınıf Öğretmen klavuz kitabı sayfa 98--100) Öğretmen müze düşüncesinin doğuşu, müze çeşitleri, müzelerin işlevleri ve müze ile ilgili yapılmış tanımlamalarla ilgili bilgiler vererek öğrenme öğretme sürecini başlatır. Müze çeşitleri üzerinde durulur, müzelerin koleksiyonları ilgi alanlarına göre, sanat, tarih, bilim, arkeoloji ve öteki müzeler olarak gruplandırılır(Bknz. 9.Sınıf Öğrt. Klavuz kitabı sayfa:101) Konuyla ilgili son test yapılır (Bknz. 9.Sınıf Öğrt. Klavuz kitabı sayfa 111-112)</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Kültürel Miras</w:t>
            </w:r>
          </w:p>
        </w:tc>
        <w:tc>
          <w:tcPr>
            <w:vAlign w:val="center"/>
          </w:tcPr>
          <w:p>
            <w:r>
              <w:t>9.2.1. Müzelerde İnceleme ve Uygulama I</w:t>
            </w:r>
          </w:p>
        </w:tc>
        <w:tc>
          <w:tcPr>
            <w:vAlign w:val="center"/>
          </w:tcPr>
          <w:p>
            <w:r>
              <w:t>9.2.1.4. Kültürün geleceğe aktarılmasında sanat eserlerinin değer ve önemini açıklar. 9.2.1.5. Sanat eserlerini ve kültürel değerleri korumanın önemini açıklar.</w:t>
            </w:r>
          </w:p>
        </w:tc>
        <w:tc>
          <w:tcPr>
            <w:vAlign w:val="center"/>
          </w:tcPr>
          <w:p>
            <w:r>
              <w:t>Konuyla ilgili ön test yapılır(bknz. 9.sınıf Öğretmen klavuz kitabı sayfa 107) Türkiye'de ve dünyada müzeciliğin gelişimi üzerinde durulur (bknz. 9.sınıf Öğretmen klavuz kitabı sayfa 98--100) Öğretmen müze düşüncesinin doğuşu, müze çeşitleri, müzelerin işlevleri ve müze ile ilgili yapılmış tanımlamalarla ilgili bilgiler vererek öğrenme öğretme sürecini başlatır. Müze çeşitleri üzerinde durulur, müzelerin koleksiyonları ilgi alanlarına göre, sanat, tarih, bilim, arkeoloji ve öteki müzeler olarak gruplandırılır(Bknz. 9.Sınıf Öğrt. Klavuz kitabı sayfa:101) Konuyla ilgili son test yapılır (Bknz. 9.Sınıf Öğrt. Klavuz kitabı sayfa 111-112)</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Görsel Sanatlarda Biçimlendirme</w:t>
            </w:r>
            <w:r>
              <w:t>3. Görsel Sanatlarda Biçimlendirme</w:t>
            </w:r>
            <w:r>
              <w:t>3. Görsel Sanatlarda Biçimlendirme</w:t>
            </w:r>
          </w:p>
        </w:tc>
        <w:tc>
          <w:tcPr>
            <w:vAlign w:val="center"/>
          </w:tcPr>
          <w:p>
            <w:r>
              <w:t>9.3.1. Nokta ve Çizgi</w:t>
            </w:r>
            <w:r>
              <w:t>9.3.1. Nokta ve Çizgi</w:t>
            </w:r>
            <w:r>
              <w:t>9.3.1. Nokta ve Çizgi</w:t>
            </w:r>
          </w:p>
        </w:tc>
        <w:tc>
          <w:tcPr>
            <w:vAlign w:val="center"/>
          </w:tcPr>
          <w:p>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p>
        </w:tc>
        <w:tc>
          <w:tcPr>
            <w:vAlign w:val="center"/>
          </w:tcPr>
          <w:p>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3. Görsel Sanatlarda Biçimlendirme</w:t>
            </w:r>
          </w:p>
        </w:tc>
        <w:tc>
          <w:tcPr>
            <w:vAlign w:val="center"/>
          </w:tcPr>
          <w:p>
            <w:r>
              <w:t>9.3.1. Nokta ve Çizgi</w:t>
            </w:r>
          </w:p>
        </w:tc>
        <w:tc>
          <w:tcPr>
            <w:vAlign w:val="center"/>
          </w:tcPr>
          <w:p>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p>
        </w:tc>
        <w:tc>
          <w:tcPr>
            <w:vAlign w:val="center"/>
          </w:tcPr>
          <w:p>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Görsel Sanatlarda Biçimlendirme</w:t>
            </w:r>
            <w:r>
              <w:t>3. Görsel Sanatlarda Biçimlendirme</w:t>
            </w:r>
          </w:p>
        </w:tc>
        <w:tc>
          <w:tcPr>
            <w:vAlign w:val="center"/>
          </w:tcPr>
          <w:p>
            <w:r>
              <w:t>9.3.3. Işık-Gölge ve Açık-Koyu</w:t>
            </w:r>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Görsel Sanatlarda Biçimlendirme</w:t>
            </w:r>
            <w:r>
              <w:t>3. Görsel Sanatlarda Biçimlendirme</w:t>
            </w:r>
          </w:p>
        </w:tc>
        <w:tc>
          <w:tcPr>
            <w:vAlign w:val="center"/>
          </w:tcPr>
          <w:p>
            <w:r>
              <w:t>9.3.3. Işık-Gölge ve Açık-Koyu</w:t>
            </w:r>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Görsel Sanatlarda Biçimlendirme</w:t>
            </w:r>
          </w:p>
        </w:tc>
        <w:tc>
          <w:tcPr>
            <w:vAlign w:val="center"/>
          </w:tcPr>
          <w:p>
            <w:r>
              <w:t>9.3.6. Renk</w:t>
            </w:r>
          </w:p>
        </w:tc>
        <w:tc>
          <w:tcPr>
            <w:vAlign w:val="center"/>
          </w:tcPr>
          <w:p>
            <w:r>
              <w:t>9.3.6.1. Rengin oluşumunu açıklar. 9.3.6.2. Işık-renk ve boya-renk ayrımını yapar. 9.3.6.3. Renk çemberinden yararlanarak renk uyumlarını açıklar. 9.3.6.4. Sanat eserlerindeki renk uyumlarını ve vurguyu ayırt eder. 9.3.6.5. Görsel sanat çalışmalarında renk uyumlarını ve zıtlıkları kullanır.</w:t>
            </w:r>
          </w:p>
        </w:tc>
        <w:tc>
          <w:tcPr>
            <w:vAlign w:val="center"/>
          </w:tcPr>
          <w:p>
            <w:r>
              <w:t>Beyaz ışığın prizmadan geçirilip kırıldıktan sonra yedi temel renge ayrışması deneyi yapılır ya da görsel materyaller yardımıyla incelenir. İncelemeden sonra, öğrencilere, ışığın renklere ayrışma olayını günlük yaşamlarında nerelerde gördükleri sorulur. Daha sonra rengin nasıl algılandığı konusunda grup tartışması yöntemiyle öğrenciler düşüncelerini ortaya koyarlar.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Görsel Sanatlarda Biçimlendirme</w:t>
            </w:r>
          </w:p>
        </w:tc>
        <w:tc>
          <w:tcPr>
            <w:vAlign w:val="center"/>
          </w:tcPr>
          <w:p>
            <w:r>
              <w:t>9.3.6. Renk</w:t>
            </w:r>
          </w:p>
        </w:tc>
        <w:tc>
          <w:tcPr>
            <w:vAlign w:val="center"/>
          </w:tcPr>
          <w:p>
            <w:r>
              <w:t>9.3.6.1. Rengin oluşumunu açıklar. 9.3.6.2. Işık-renk ve boya-renk ayrımını yapar. 9.3.6.3. Renk çemberinden yararlanarak renk uyumlarını açıklar. 9.3.6.4. Sanat eserlerindeki renk uyumlarını ve vurguyu ayırt eder. 9.3.6.5. Görsel sanat çalışmalarında renk uyumlarını ve zıtlıkları kullanır.</w:t>
            </w:r>
          </w:p>
        </w:tc>
        <w:tc>
          <w:tcPr>
            <w:vAlign w:val="center"/>
          </w:tcPr>
          <w:p>
            <w:r>
              <w:t>Beyaz ışığın prizmadan geçirilip kırıldıktan sonra yedi temel renge ayrışması deneyi yapılır ya da görsel materyaller yardımıyla incelenir. İncelemeden sonra, öğrencilere, ışığın renklere ayrışma olayını günlük yaşamlarında nerelerde gördükleri sorulur. Daha sonra rengin nasıl algılandığı konusunda grup tartışması yöntemiyle öğrenciler düşüncelerini ortaya koyarlar.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