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DİN KÜLTÜRÜ VE AHLAK BİLGİSİ DERSİ ...... SINIFI</w:t>
        <w:br/>
        <w:t>ÜNİTELENDİRİLMİŞ YILLIK DERS PLANI</w:t>
      </w:r>
    </w:p>
    <w:tbl>
      <w:tblPr>
        <w:tblStyle w:val="TableGrid"/>
        <w:tblW w:w="5000" w:type="pct"/>
        <w:tblInd w:w="-113" w:type="dxa"/>
        <w:tblLook w:val="04A0"/>
      </w:tblPr>
      <w:tblGrid>
        <w:gridCol w:w="742"/>
        <w:gridCol w:w="969"/>
        <w:gridCol w:w="531"/>
        <w:gridCol w:w="850"/>
        <w:gridCol w:w="879"/>
        <w:gridCol w:w="1170"/>
        <w:gridCol w:w="2097"/>
        <w:gridCol w:w="660"/>
        <w:gridCol w:w="682"/>
        <w:gridCol w:w="903"/>
        <w:gridCol w:w="6026"/>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 (İÇERİK ÇERÇEVESİ)</w:t>
            </w:r>
          </w:p>
        </w:tc>
        <w:tc>
          <w:tcPr>
            <w:vAlign w:val="center"/>
          </w:tcPr>
          <w:p>
            <w:pPr>
              <w:rPr>
                <w:b/>
              </w:rPr>
            </w:pPr>
            <w:r>
              <w:rPr>
                <w:b/>
              </w:rPr>
              <w:t>ÖĞRENME ÇIKTILARI</w:t>
            </w:r>
          </w:p>
        </w:tc>
        <w:tc>
          <w:tcPr>
            <w:vAlign w:val="center"/>
          </w:tcPr>
          <w:p>
            <w:pPr>
              <w:rPr>
                <w:b/>
              </w:rPr>
            </w:pPr>
            <w:r>
              <w:rPr>
                <w:b/>
              </w:rPr>
              <w:t>SÜREÇ BİLEŞENLERİ</w:t>
            </w:r>
          </w:p>
        </w:tc>
        <w:tc>
          <w:tcPr>
            <w:vAlign w:val="center"/>
          </w:tcPr>
          <w:p>
            <w:pPr>
              <w:rPr>
                <w:b/>
              </w:rPr>
            </w:pPr>
            <w:r>
              <w:rPr>
                <w:b/>
              </w:rPr>
              <w:t>SOSYAL - DUYGUSAL ÖĞRENME BECERİLERİ</w:t>
            </w:r>
          </w:p>
        </w:tc>
        <w:tc>
          <w:tcPr>
            <w:vAlign w:val="center"/>
          </w:tcPr>
          <w:p>
            <w:pPr>
              <w:rPr>
                <w:b/>
              </w:rPr>
            </w:pPr>
            <w:r>
              <w:rPr>
                <w:b/>
              </w:rPr>
              <w:t>DEĞERLER</w:t>
            </w:r>
          </w:p>
        </w:tc>
        <w:tc>
          <w:tcPr>
            <w:vAlign w:val="center"/>
          </w:tcPr>
          <w:p>
            <w:pPr>
              <w:rPr>
                <w:b/>
              </w:rPr>
            </w:pPr>
            <w:r>
              <w:rPr>
                <w:b/>
              </w:rPr>
              <w:t>OKURYAZARLIK BECERİLERİ</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Allah İnancı</w:t>
            </w:r>
          </w:p>
        </w:tc>
        <w:tc>
          <w:tcPr>
            <w:vAlign w:val="center"/>
          </w:tcPr>
          <w:p>
            <w:pPr>
              <w:rPr>
                <w:b/>
              </w:rPr>
            </w:pPr>
            <w:r>
              <w:t>Evrendeki Mükemmel Düzen</w:t>
            </w:r>
          </w:p>
        </w:tc>
        <w:tc>
          <w:tcPr>
            <w:vAlign w:val="center"/>
          </w:tcPr>
          <w:p>
            <w:pPr>
              <w:rPr>
                <w:b/>
              </w:rPr>
            </w:pPr>
            <w:r>
              <w:t>DKAB.5.1.1. Evrendeki mükemmel düzene ilişkin akıl yürütebilme</w:t>
            </w:r>
          </w:p>
        </w:tc>
        <w:tc>
          <w:tcPr>
            <w:vAlign w:val="center"/>
          </w:tcPr>
          <w:p>
            <w:pPr>
              <w:rPr>
                <w:b/>
              </w:rPr>
            </w:pPr>
            <w:r>
              <w:t>a) Evrendeki mükemmel düzene ilişkin gözlem yapar. b) Evrendeki mükemmel düzenle ilgili örüntüler bulur. c) Evrendeki mükemmel düzene dair genellemeler yapar.</w:t>
            </w:r>
          </w:p>
        </w:tc>
        <w:tc>
          <w:tcPr>
            <w:vAlign w:val="center"/>
          </w:tcPr>
          <w:p>
            <w:pPr>
              <w:rPr>
                <w:b/>
              </w:rPr>
            </w:pPr>
            <w:r>
              <w:t>SDB1.1. Kendini Tanıma (Öz Farkındalık)</w:t>
            </w:r>
          </w:p>
        </w:tc>
        <w:tc>
          <w:tcPr>
            <w:vAlign w:val="center"/>
          </w:tcPr>
          <w:p>
            <w:pPr>
              <w:rPr>
                <w:b/>
              </w:rPr>
            </w:pPr>
            <w:r>
              <w:t>D9. Merhamet D11. Özgürlük</w:t>
            </w:r>
          </w:p>
        </w:tc>
        <w:tc>
          <w:tcPr>
            <w:vAlign w:val="center"/>
          </w:tcPr>
          <w:p>
            <w:pPr>
              <w:rPr>
                <w:b/>
              </w:rPr>
            </w:pPr>
            <w:r>
              <w:t>OB2. Dijital Okuryazarlık OB4. Görsel Okuryazarlık</w:t>
            </w:r>
          </w:p>
        </w:tc>
        <w:tc>
          <w:tcPr>
            <w:vAlign w:val="center"/>
          </w:tcPr>
          <w:p>
            <w:r>
              <w:t>Bu ünitenin ölçme değerlendirme sürecinde açık uçlu soru, kısa cevaplı soru, çalışma yaprağı, kavram haritası, görsel inceleme formu ve öz değerlendirme formu kullanılabilir. Performans Görevi: Gözlemlerinden hareketle genellemeler yaparak evrendeki mükemmel düzenin oluşumunu anlattığı çıkış kartı hazırlanabilir. Evrendeki mükemmel düzen ile Allah’ın (cc) varlığı ve birliği arasındaki ilişkiyi belirlemek için kavram haritası hazırlanabilir. Allah’ın (cc) güzel isimlerinin hayata yansımalarıyla ilgili pano hazırlanabilir. İhlas suresi ve bu surenin anlamıyla ilgili eşleştirme etkinliği hazırlanabilir. Performans görevleri, ölçütlere göre oluşturulan puanlama anahtarı ile değerlendirilir. Öğrencinin ünite süresince yaptığı ürün çıktıları bir araya getirilerek öğrenci ürün dosyası oluşturulur. Sonuç değerlendirmede performans görevlerine yer verilebileceği gibi yazılı yoklamalar da kullanılabilir.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Allah İnancı</w:t>
            </w:r>
          </w:p>
        </w:tc>
        <w:tc>
          <w:tcPr>
            <w:vAlign w:val="center"/>
          </w:tcPr>
          <w:p>
            <w:r>
              <w:t>Allah’ın Varlığı ve Birliği</w:t>
            </w:r>
          </w:p>
        </w:tc>
        <w:tc>
          <w:tcPr>
            <w:vAlign w:val="center"/>
          </w:tcPr>
          <w:p>
            <w:r>
              <w:t>DKAB.5.1.2. Evrendeki mükemmel düzeni gözlem yoluyla fark edip Allah’ın (cc) varlığı ve birliğini gözleme dayalı tahmin edebilme</w:t>
            </w:r>
          </w:p>
        </w:tc>
        <w:tc>
          <w:tcPr>
            <w:vAlign w:val="center"/>
          </w:tcPr>
          <w:p>
            <w:r>
              <w:t>a) Evrendeki mükemmel düzene ilişkin ön gözlem veya tecrübeyi Allah’ın (cc) varlığı ve birliği ile ilişkilendirir. b) Bu ilişkilerden hareketle Allah’ın (cc) var ve bir olduğuna dair çıkarım yapar.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Allah İnancı</w:t>
            </w:r>
          </w:p>
        </w:tc>
        <w:tc>
          <w:tcPr>
            <w:vAlign w:val="center"/>
          </w:tcPr>
          <w:p>
            <w:r>
              <w:t>Allah’ın Varlığı ve Birliği</w:t>
            </w:r>
          </w:p>
        </w:tc>
        <w:tc>
          <w:tcPr>
            <w:vAlign w:val="center"/>
          </w:tcPr>
          <w:p>
            <w:r>
              <w:t>DKAB.5.1.2. Evrendeki mükemmel düzeni gözlem yoluyla fark edip Allah’ın (cc) varlığı ve birliğini gözleme dayalı tahmin edebilme</w:t>
            </w:r>
          </w:p>
        </w:tc>
        <w:tc>
          <w:tcPr>
            <w:vAlign w:val="center"/>
          </w:tcPr>
          <w:p>
            <w:r>
              <w:t>c) Tevhit inancına ilişkin sonuç çıkarır.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Allah İnancı</w:t>
            </w:r>
          </w:p>
        </w:tc>
        <w:tc>
          <w:tcPr>
            <w:vAlign w:val="center"/>
          </w:tcPr>
          <w:p>
            <w:r>
              <w:t>Allah’ın Güzel İsimleri</w:t>
            </w:r>
          </w:p>
        </w:tc>
        <w:tc>
          <w:tcPr>
            <w:vAlign w:val="center"/>
          </w:tcPr>
          <w:p>
            <w:r>
              <w:t>DKAB.5.1.3. Allah’ın (cc) güzel isimleri hakkında bilgi toplayabilme</w:t>
            </w:r>
          </w:p>
        </w:tc>
        <w:tc>
          <w:tcPr>
            <w:vAlign w:val="center"/>
          </w:tcPr>
          <w:p>
            <w:r>
              <w:t>a) Allah’ın (cc) güzel isimleri konusunu araştırır. b) Allah’ın (cc) güzel isimleri hakkında bilgi toplar.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Allah İnancı</w:t>
            </w:r>
          </w:p>
        </w:tc>
        <w:tc>
          <w:tcPr>
            <w:vAlign w:val="center"/>
          </w:tcPr>
          <w:p>
            <w:r>
              <w:t>Allah’ın Güzel İsimleri</w:t>
            </w:r>
          </w:p>
        </w:tc>
        <w:tc>
          <w:tcPr>
            <w:vAlign w:val="center"/>
          </w:tcPr>
          <w:p>
            <w:r>
              <w:t>DKAB.5.1.3. Allah’ın (cc) güzel isimleri hakkında bilgi toplayabilme</w:t>
            </w:r>
          </w:p>
        </w:tc>
        <w:tc>
          <w:tcPr>
            <w:vAlign w:val="center"/>
          </w:tcPr>
          <w:p>
            <w:r>
              <w:t>c) Allah’ın (cc) güzel isimleri hakkında ulaştığı bilgileri doğrular. ç) Allah’ın (cc) güzel isimleri hakkında ulaştığı bilgileri kaydeder.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Allah İnancı</w:t>
            </w:r>
          </w:p>
        </w:tc>
        <w:tc>
          <w:tcPr>
            <w:vAlign w:val="center"/>
          </w:tcPr>
          <w:p>
            <w:r>
              <w:t>Bir Sure Öğreniyorum: İhlas Suresi</w:t>
            </w:r>
          </w:p>
        </w:tc>
        <w:tc>
          <w:tcPr>
            <w:vAlign w:val="center"/>
          </w:tcPr>
          <w:p>
            <w:r>
              <w:t>DKAB.5.1.4. İhlas suresini ve bu surenin anlamını okuyarak yorumlayabilme</w:t>
            </w:r>
          </w:p>
        </w:tc>
        <w:tc>
          <w:tcPr>
            <w:vAlign w:val="center"/>
          </w:tcPr>
          <w:p>
            <w:r>
              <w:t>a) İhlas suresini ve bu surenin anlamını okur. b) İhlas suresinin anlamını kendi hayatı için anlamlı bir hâle getirir.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Allah İnancı</w:t>
            </w:r>
          </w:p>
        </w:tc>
        <w:tc>
          <w:tcPr>
            <w:vAlign w:val="center"/>
          </w:tcPr>
          <w:p>
            <w:r>
              <w:t>Bir Sure Öğreniyorum: İhlas Suresi</w:t>
            </w:r>
          </w:p>
        </w:tc>
        <w:tc>
          <w:tcPr>
            <w:vAlign w:val="center"/>
          </w:tcPr>
          <w:p>
            <w:r>
              <w:t>DKAB.5.1.4. İhlas suresini ve bu surenin anlamını okuyarak yorumlayabilme</w:t>
            </w:r>
          </w:p>
        </w:tc>
        <w:tc>
          <w:tcPr>
            <w:vAlign w:val="center"/>
          </w:tcPr>
          <w:p>
            <w:r>
              <w:t>c) İhlas suresinin anlamını değiştirmeyecek şekilde özetler.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2. Namaz</w:t>
            </w:r>
            <w:r>
              <w:t>2. Namaz</w:t>
            </w:r>
            <w:r>
              <w:t>2. Namaz</w:t>
            </w:r>
          </w:p>
        </w:tc>
        <w:tc>
          <w:tcPr>
            <w:vAlign w:val="center"/>
          </w:tcPr>
          <w:p>
            <w:r>
              <w:t>Allah’ın Huzurunda Olmak: Namaz</w:t>
            </w:r>
            <w:r>
              <w:t>Allah’ın Huzurunda Olmak: Namaz</w:t>
            </w:r>
            <w:r>
              <w:t>Allah’ın Huzurunda Olmak: Namaz</w:t>
            </w:r>
          </w:p>
        </w:tc>
        <w:tc>
          <w:tcPr>
            <w:vAlign w:val="center"/>
          </w:tcPr>
          <w:p>
            <w:r>
              <w:t>DKAB.5.2.1. Namaz ibadetini özetleyebilme</w:t>
            </w:r>
            <w:r>
              <w:t>DKAB.5.2.1. Namaz ibadetini özetleyebilme</w:t>
            </w:r>
            <w:r>
              <w:t>DKAB.5.2.1. Namaz ibadetini özetleyebilme</w:t>
            </w:r>
          </w:p>
        </w:tc>
        <w:tc>
          <w:tcPr>
            <w:vAlign w:val="center"/>
          </w:tcPr>
          <w:p>
            <w:r>
              <w:t>a) Namaz ibadetiyle ilgili çözümleme yapar. b) Namazı farz, vacip ve nafile olarak sınıflandırır.</w:t>
            </w:r>
            <w:r>
              <w:t>a) Namaz ibadetiyle ilgili çözümleme yapar. b) Namazı farz, vacip ve nafile olarak sınıflandırır.</w:t>
            </w:r>
            <w:r>
              <w:t>a) Namaz ibadetiyle ilgili çözümleme yapar. b) Namazı farz, vacip ve nafile olarak sınıflandırır.</w:t>
            </w:r>
          </w:p>
        </w:tc>
        <w:tc>
          <w:tcPr>
            <w:vAlign w:val="center"/>
          </w:tcPr>
          <w:p/>
        </w:tc>
        <w:tc>
          <w:tcPr>
            <w:vAlign w:val="center"/>
          </w:tcP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2. Namaz</w:t>
            </w:r>
          </w:p>
        </w:tc>
        <w:tc>
          <w:tcPr>
            <w:vAlign w:val="center"/>
          </w:tcPr>
          <w:p>
            <w:r>
              <w:t>Allah’ın Huzurunda Olmak: Namaz</w:t>
            </w:r>
          </w:p>
        </w:tc>
        <w:tc>
          <w:tcPr>
            <w:vAlign w:val="center"/>
          </w:tcPr>
          <w:p>
            <w:r>
              <w:t>DKAB.5.2.1. Namaz ibadetini özetleyebilme</w:t>
            </w:r>
          </w:p>
        </w:tc>
        <w:tc>
          <w:tcPr>
            <w:vAlign w:val="center"/>
          </w:tcPr>
          <w:p>
            <w:r>
              <w:t>c) Namaz ibadetinin önemini kendi cümleleri ile aktarır.</w:t>
            </w:r>
          </w:p>
        </w:tc>
        <w:tc>
          <w:tcPr>
            <w:vAlign w:val="center"/>
          </w:tcPr>
          <w:p/>
        </w:tc>
        <w:tc>
          <w:tcPr>
            <w:vAlign w:val="center"/>
          </w:tcP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Namaz</w:t>
            </w:r>
          </w:p>
        </w:tc>
        <w:tc>
          <w:tcPr>
            <w:vAlign w:val="center"/>
          </w:tcPr>
          <w:p>
            <w:r>
              <w:t>Namazın Kılınışı</w:t>
            </w:r>
          </w:p>
        </w:tc>
        <w:tc>
          <w:tcPr>
            <w:vAlign w:val="center"/>
          </w:tcPr>
          <w:p>
            <w:r>
              <w:t>DKAB.5.2.2. Namazın kılınışını gözlemleyebilme</w:t>
            </w:r>
          </w:p>
        </w:tc>
        <w:tc>
          <w:tcPr>
            <w:vAlign w:val="center"/>
          </w:tcPr>
          <w:p>
            <w:r>
              <w:t>a) Namazın kılınışını gözlemlemek için hazırlık ve kılınış şartlarını ölçüt olarak açıklar. b) Namazın kılınışı hakkında öğretmen rehberliğinde bilgi toplar.</w:t>
            </w:r>
          </w:p>
        </w:tc>
        <w:tc>
          <w:tcPr>
            <w:vAlign w:val="center"/>
          </w:tcPr>
          <w:p>
            <w:r>
              <w:t>SDB1.3. Kendine Uyarlama (Öz Yansıtma) SDB3.2. Esneklik</w:t>
            </w:r>
          </w:p>
        </w:tc>
        <w:tc>
          <w:tcPr>
            <w:vAlign w:val="center"/>
          </w:tcPr>
          <w:p>
            <w:r>
              <w:t>D3. Çalışkanlık, D12. Sabır, D15. Sevgi, D16. Sorumluluk, D18. Temizlik</w:t>
            </w:r>
          </w:p>
        </w:tc>
        <w:tc>
          <w:tcPr>
            <w:vAlign w:val="center"/>
          </w:tcPr>
          <w:p>
            <w:r>
              <w:t>OB1. Bilgi Okuryazarlığı OB2. Dijital Okuryazarlık OB4. Görsel Okuryazarlık</w:t>
            </w:r>
          </w:p>
        </w:tc>
        <w:tc>
          <w:tcPr>
            <w:vAlign w:val="center"/>
          </w:tcPr>
          <w:p>
            <w:pPr>
              <w:rPr>
                <w:b/>
              </w:rPr>
            </w:pPr>
            <w:r>
              <w:t>Bu ünitenin ölçme değerlendirme sürecinde açık uçlu soru, kısa cevaplı soru, çalışma yaprağı, kavram haritaları, bulmacalar (anagram, çengel, sözcük avı vb.) ve öz değerlendirme formu kullanılabilir. Performans Görevi: Namaz ibadeti hakkında broşür hazırlanabilir. Diyanet İşleri Başkanlığına bağlı genel ağ adreslerinden “Namaz Kılıyorum” ve “Abdest Alıyorum” başlığı altında yer alan kısa videolar izletilerek gözlem formu hazırlanabilir. Namazın insana kazandırdıkları ile ilgili münazara yaptırılabilir. Tahiyyat duası ve bu duanın anlamıyla ilgili eşleştirme etkinliği hazırlanabilir. Performans görevleri, ölçütlere göre oluşturulan puanlama anahtarıyla değerlendirilir. Öğrencinin ünite süresince yaptığı ürün çıktıları bir araya getirilerek öğrenci ürün dosyası oluşturulur. Sonuç değerlendirmede performans görevlerine yer verilebileceği gibi yazılı yoklamalar da kullanılabilir.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Namaz</w:t>
            </w:r>
          </w:p>
        </w:tc>
        <w:tc>
          <w:tcPr>
            <w:vAlign w:val="center"/>
          </w:tcPr>
          <w:p>
            <w:r>
              <w:t>Namazın Kılınışı</w:t>
            </w:r>
          </w:p>
        </w:tc>
        <w:tc>
          <w:tcPr>
            <w:vAlign w:val="center"/>
          </w:tcPr>
          <w:p>
            <w:r>
              <w:t>DKAB.5.2.2. Namazın kılınışını gözlemleyebilme</w:t>
            </w:r>
          </w:p>
        </w:tc>
        <w:tc>
          <w:tcPr>
            <w:vAlign w:val="center"/>
          </w:tcPr>
          <w:p>
            <w:r>
              <w:t>a) Namazın kılınışını gözlemlemek için hazırlık ve kılınış şartlarını ölçüt olarak açıklar. b) Namazın kılınışı hakkında öğretmen rehberliğinde bilgi toplar.</w:t>
            </w:r>
          </w:p>
        </w:tc>
        <w:tc>
          <w:tcPr>
            <w:vAlign w:val="center"/>
          </w:tcPr>
          <w:p/>
        </w:tc>
        <w:tc>
          <w:tcPr>
            <w:vAlign w:val="center"/>
          </w:tcP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Namaz</w:t>
            </w:r>
          </w:p>
        </w:tc>
        <w:tc>
          <w:tcPr>
            <w:vAlign w:val="center"/>
          </w:tcPr>
          <w:p>
            <w:r>
              <w:t>Namazın Kılınışı</w:t>
            </w:r>
          </w:p>
        </w:tc>
        <w:tc>
          <w:tcPr>
            <w:vAlign w:val="center"/>
          </w:tcPr>
          <w:p>
            <w:r>
              <w:t>DKAB.5.2.2. Namazın kılınışını gözlemleyebilme</w:t>
            </w:r>
          </w:p>
        </w:tc>
        <w:tc>
          <w:tcPr>
            <w:vAlign w:val="center"/>
          </w:tcPr>
          <w:p>
            <w:r>
              <w:t>c) Namazın kılınışı hakkında topladığı bilgileri sınıflandırır ve kaydeder.</w:t>
            </w:r>
          </w:p>
        </w:tc>
        <w:tc>
          <w:tcPr>
            <w:vAlign w:val="center"/>
          </w:tcPr>
          <w:p/>
        </w:tc>
        <w:tc>
          <w:tcPr>
            <w:vAlign w:val="center"/>
          </w:tcP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Namaz</w:t>
            </w:r>
          </w:p>
        </w:tc>
        <w:tc>
          <w:tcPr>
            <w:vAlign w:val="center"/>
          </w:tcPr>
          <w:p>
            <w:r>
              <w:t>Namazın İnsana Kazandırdıkları</w:t>
            </w:r>
          </w:p>
        </w:tc>
        <w:tc>
          <w:tcPr>
            <w:vAlign w:val="center"/>
          </w:tcPr>
          <w:p>
            <w:r>
              <w:t>DKAB.5.2.3. Namazın insan hayatına etkileri hakkında düşünebilme</w:t>
            </w:r>
          </w:p>
        </w:tc>
        <w:tc>
          <w:tcPr>
            <w:vAlign w:val="center"/>
          </w:tcPr>
          <w:p>
            <w:r>
              <w:t>a) Namazın insan hayatına etkilerini araştırır. b) Namazın insana kazandırdıkları hakkında sonuç çıkarır.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Namaz</w:t>
            </w:r>
          </w:p>
        </w:tc>
        <w:tc>
          <w:tcPr>
            <w:vAlign w:val="center"/>
          </w:tcPr>
          <w:p>
            <w:r>
              <w:t>Namazın İnsana Kazandırdıkları</w:t>
            </w:r>
          </w:p>
        </w:tc>
        <w:tc>
          <w:tcPr>
            <w:vAlign w:val="center"/>
          </w:tcPr>
          <w:p>
            <w:r>
              <w:t>DKAB.5.2.3. Namazın insan hayatına etkileri hakkında düşünebilme</w:t>
            </w:r>
          </w:p>
        </w:tc>
        <w:tc>
          <w:tcPr>
            <w:vAlign w:val="center"/>
          </w:tcPr>
          <w:p>
            <w:r>
              <w:t>c) Namazın insana kazandırdıkları hakkında ulaştığı çıkarımları davranışlarına yansıtır.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2. Namaz</w:t>
            </w:r>
          </w:p>
        </w:tc>
        <w:tc>
          <w:tcPr>
            <w:vAlign w:val="center"/>
          </w:tcPr>
          <w:p>
            <w:r>
              <w:t>Bir Dua Öğreniyorum: Tahiyyat Duası</w:t>
            </w:r>
          </w:p>
        </w:tc>
        <w:tc>
          <w:tcPr>
            <w:vAlign w:val="center"/>
          </w:tcPr>
          <w:p>
            <w:r>
              <w:t>DKAB.5.2.4. Tahiyyat duasını ve bu duanın anlamını okuyarak yorumlayabilme</w:t>
            </w:r>
          </w:p>
        </w:tc>
        <w:tc>
          <w:tcPr>
            <w:vAlign w:val="center"/>
          </w:tcPr>
          <w:p>
            <w:r>
              <w:t>a) Tahiyyat duasını ve bu duanın anlamını okur. b) Tahiyyat duasının anlamını kendi hayatı için anlamlı bir hâle getirir.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Namaz</w:t>
            </w:r>
            <w:r>
              <w:t>2. Namaz</w:t>
            </w:r>
          </w:p>
        </w:tc>
        <w:tc>
          <w:tcPr>
            <w:vAlign w:val="center"/>
          </w:tcPr>
          <w:p>
            <w:r>
              <w:t>Bir Dua Öğreniyorum: Tahiyyat Duası</w:t>
            </w:r>
            <w:r>
              <w:t>Bir Dua Öğreniyorum: Tahiyyat Duası</w:t>
            </w:r>
          </w:p>
        </w:tc>
        <w:tc>
          <w:tcPr>
            <w:vAlign w:val="center"/>
          </w:tcPr>
          <w:p>
            <w:r>
              <w:t>DKAB.5.2.4. Tahiyyat duasını ve bu duanın anlamını okuyarak yorumlayabilme</w:t>
            </w:r>
            <w:r>
              <w:t>DKAB.5.2.4. Tahiyyat duasını ve bu duanın anlamını okuyarak yorumlayabilme</w:t>
            </w:r>
          </w:p>
        </w:tc>
        <w:tc>
          <w:tcPr>
            <w:vAlign w:val="center"/>
          </w:tcPr>
          <w:p>
            <w:r>
              <w:t>c) Tahiyyat duasının anlamını değiştirmeyecek şekilde özetler.</w:t>
            </w:r>
            <w:r>
              <w:t>c) Tahiyyat duasının anlamını değiştirmeyecek şekilde özetler.</w:t>
            </w:r>
          </w:p>
        </w:tc>
        <w:tc>
          <w:tcPr>
            <w:vAlign w:val="center"/>
          </w:tcPr>
          <w:p/>
        </w:tc>
        <w:tc>
          <w:tcPr>
            <w:vAlign w:val="center"/>
          </w:tcP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2. Namaz</w:t>
            </w:r>
          </w:p>
        </w:tc>
        <w:tc>
          <w:tcPr>
            <w:vAlign w:val="center"/>
          </w:tcPr>
          <w:p>
            <w:r>
              <w:t>Bir Dua Öğreniyorum: Tahiyyat Duası</w:t>
            </w:r>
          </w:p>
        </w:tc>
        <w:tc>
          <w:tcPr>
            <w:vAlign w:val="center"/>
          </w:tcPr>
          <w:p>
            <w:r>
              <w:t>DKAB.5.2.4. Tahiyyat duasını ve bu duanın anlamını okuyarak yorumlayabilme</w:t>
            </w:r>
          </w:p>
        </w:tc>
        <w:tc>
          <w:tcPr>
            <w:vAlign w:val="center"/>
          </w:tcPr>
          <w:p>
            <w:r>
              <w:t>c) Tahiyyat duasının anlamını değiştirmeyecek şekilde özetler.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3. Kur'an-ı Kerim</w:t>
            </w:r>
            <w:r>
              <w:t>3. Kur'an-ı Kerim</w:t>
            </w:r>
          </w:p>
        </w:tc>
        <w:tc>
          <w:tcPr>
            <w:vAlign w:val="center"/>
          </w:tcPr>
          <w:p>
            <w:r>
              <w:t>Kur’an-ı Kerim’in İç Düzeni</w:t>
            </w:r>
            <w:r>
              <w:t>Kur’an-ı Kerim’in İç Düzeni</w:t>
            </w:r>
          </w:p>
        </w:tc>
        <w:tc>
          <w:tcPr>
            <w:vAlign w:val="center"/>
          </w:tcPr>
          <w:p>
            <w:r>
              <w:t>DKAB.5.3.1. Kur’an-ı Kerim’in iç düzenini çözümleyebilme</w:t>
            </w:r>
            <w:r>
              <w:t>DKAB.5.3.1. Kur’an-ı Kerim’in iç düzenini çözümleyebilme</w:t>
            </w:r>
          </w:p>
        </w:tc>
        <w:tc>
          <w:tcPr>
            <w:vAlign w:val="center"/>
          </w:tcPr>
          <w:p>
            <w:r>
              <w:t>a) Kur’an-ı Kerim’in iç düzenini inceler. b) Ayet, sure ve cüz arasındaki ilişkileri inceler.</w:t>
            </w:r>
            <w:r>
              <w:t>a) Kur’an-ı Kerim’in iç düzenini inceler. b) Ayet, sure ve cüz arasındaki ilişkileri inceler.</w:t>
            </w:r>
          </w:p>
        </w:tc>
        <w:tc>
          <w:tcPr>
            <w:vAlign w:val="center"/>
          </w:tcPr>
          <w:p/>
        </w:tc>
        <w:tc>
          <w:tcPr>
            <w:vAlign w:val="center"/>
          </w:tcP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Kur'an-ı Kerim</w:t>
            </w:r>
          </w:p>
        </w:tc>
        <w:tc>
          <w:tcPr>
            <w:vAlign w:val="center"/>
          </w:tcPr>
          <w:p>
            <w:r>
              <w:t>Kur’an-ı Kerim’in Temel Özellikleri</w:t>
            </w:r>
          </w:p>
        </w:tc>
        <w:tc>
          <w:tcPr>
            <w:vAlign w:val="center"/>
          </w:tcPr>
          <w:p>
            <w:r>
              <w:t>DKAB.5.3.2. Kur’an-ı Kerim’in temel özellikleri hakkında bilgi toplayabilme</w:t>
            </w:r>
          </w:p>
        </w:tc>
        <w:tc>
          <w:tcPr>
            <w:vAlign w:val="center"/>
          </w:tcPr>
          <w:p>
            <w:r>
              <w:t>a) Kur’an-ı Kerim’in temel özellikleri konusunu araştırır. b) Kur’an-ı Kerim’in temel özellikleri hakkında bilgi toplar.</w:t>
            </w:r>
          </w:p>
        </w:tc>
        <w:tc>
          <w:tcPr>
            <w:vAlign w:val="center"/>
          </w:tcPr>
          <w:p/>
        </w:tc>
        <w:tc>
          <w:tcPr>
            <w:vAlign w:val="center"/>
          </w:tcPr>
          <w:p>
            <w:r>
              <w:t>D6. Dürüstlük, D9. Merhamet</w:t>
            </w:r>
          </w:p>
        </w:tc>
        <w:tc>
          <w:tcPr>
            <w:vAlign w:val="center"/>
          </w:tcPr>
          <w:p>
            <w:r>
              <w:t>OB1. Bilgi Okuryazarlığı OB2. Dijital Okuryazarlık, OB4. Görsel Okuryazarlık,</w:t>
            </w:r>
          </w:p>
        </w:tc>
        <w:tc>
          <w:tcPr>
            <w:vAlign w:val="center"/>
          </w:tcPr>
          <w:p>
            <w:pPr>
              <w:rPr>
                <w:b/>
              </w:rPr>
            </w:pPr>
            <w:r>
              <w:t>Bu ünitenin ölçme değerlendirme sürecinde açık uçlu soru, kısa cevaplı soru, çalışma yaprağı, kavram haritaları, bulmacalar (anagram, çengel, sözcük avı vb.) ve öz değerlendirme formu kullanılabilir. Performans Görevi: Kur’an-ı Kerim’in iç düzeniyle ilgili poster hazırlanabilir. Kur’an-ı Kerim’in temel özellikleri hakkında çalışma yaprağı hazırlanabilir. Kur’an-ı Kerim’in ana konuları hakkında çalışma yaprağı hazırlanabilir. Kevser suresi ve bu surenin anlamıyla ilgili eşleştirme etkinliği hazırlanabilir. Performans görevleri, ölçütlere göre oluşturulan puanlama anahtarıyla değerlendirilir. Öğrencinin ünite süresince yaptığı ürün çıktıları bir araya getirilerek öğrenci ürün dosyası oluşturulur. Sonuç değerlendirmede performans görevlerine yer verilebileceği gibi yazılı yoklamalar da kullanılabilir.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Kur'an-ı Kerim</w:t>
            </w:r>
          </w:p>
        </w:tc>
        <w:tc>
          <w:tcPr>
            <w:vAlign w:val="center"/>
          </w:tcPr>
          <w:p>
            <w:r>
              <w:t>Kur’an-ı Kerim’in Temel Özellikleri</w:t>
            </w:r>
          </w:p>
        </w:tc>
        <w:tc>
          <w:tcPr>
            <w:vAlign w:val="center"/>
          </w:tcPr>
          <w:p>
            <w:r>
              <w:t>DKAB.5.3.2. Kur’an-ı Kerim’in temel özellikleri hakkında bilgi toplayabilme</w:t>
            </w:r>
          </w:p>
        </w:tc>
        <w:tc>
          <w:tcPr>
            <w:vAlign w:val="center"/>
          </w:tcPr>
          <w:p>
            <w:r>
              <w:t>c) Kur’an-ı Kerim’in temel özellikleri hakkında ulaştığı bilgileri öğretmen rehberliğinde doğrular. ç) Kur’an-ı Kerim’in temel özellikleri hakkında ulaştığı bilgileri kaydeder.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3. Kur'an-ı Kerim</w:t>
            </w:r>
          </w:p>
        </w:tc>
        <w:tc>
          <w:tcPr>
            <w:vAlign w:val="center"/>
          </w:tcPr>
          <w:p>
            <w:r>
              <w:t>Kur’an-ı Kerim’in Ana Konuları</w:t>
            </w:r>
          </w:p>
        </w:tc>
        <w:tc>
          <w:tcPr>
            <w:vAlign w:val="center"/>
          </w:tcPr>
          <w:p>
            <w:r>
              <w:t>DKAB.5.3.3. Kuran-ı Kerim’in ana konularını sınıflandırabilme</w:t>
            </w:r>
          </w:p>
        </w:tc>
        <w:tc>
          <w:tcPr>
            <w:vAlign w:val="center"/>
          </w:tcPr>
          <w:p>
            <w:r>
              <w:t>a) Kur’an-ı Kerim’i, hayatı tüm yönleriyle ele alan bir ölçüt olarak kabul eder. b) Kur’an-ı Kerim’in ana konularını bölümlere ayırır.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3. Kur'an-ı Kerim</w:t>
            </w:r>
          </w:p>
        </w:tc>
        <w:tc>
          <w:tcPr>
            <w:vAlign w:val="center"/>
          </w:tcPr>
          <w:p>
            <w:r>
              <w:t>Kur’an-ı Kerim’in Ana Konuları</w:t>
            </w:r>
          </w:p>
        </w:tc>
        <w:tc>
          <w:tcPr>
            <w:vAlign w:val="center"/>
          </w:tcPr>
          <w:p>
            <w:r>
              <w:t>DKAB.5.3.3. Kuran-ı Kerim’in ana konularını sınıflandırabilme</w:t>
            </w:r>
          </w:p>
        </w:tc>
        <w:tc>
          <w:tcPr>
            <w:vAlign w:val="center"/>
          </w:tcPr>
          <w:p>
            <w:r>
              <w:t>c) Kur’an-ı Kerim’in ana konularını tasnif eder. ç) Kur’an-ı Kerim’in ana konularını listeler.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3. Kur'an-ı Kerim</w:t>
            </w:r>
          </w:p>
        </w:tc>
        <w:tc>
          <w:tcPr>
            <w:vAlign w:val="center"/>
          </w:tcPr>
          <w:p>
            <w:r>
              <w:t>Bir Sure Öğreniyorum: Kevser Suresi</w:t>
            </w:r>
          </w:p>
        </w:tc>
        <w:tc>
          <w:tcPr>
            <w:vAlign w:val="center"/>
          </w:tcPr>
          <w:p>
            <w:r>
              <w:t>DKAB.5.3.4. Kevser suresini ve bu surenin anlamını okuyarak yorumlayabilme</w:t>
            </w:r>
          </w:p>
        </w:tc>
        <w:tc>
          <w:tcPr>
            <w:vAlign w:val="center"/>
          </w:tcPr>
          <w:p>
            <w:r>
              <w:t>a) Kevser suresini ve bu surenin anlamını okur. b) Kevser suresinin anlamını kendi hayatı için anlamlı bir hâle getirir.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3. Kur'an-ı Kerim</w:t>
            </w:r>
          </w:p>
        </w:tc>
        <w:tc>
          <w:tcPr>
            <w:vAlign w:val="center"/>
          </w:tcPr>
          <w:p>
            <w:r>
              <w:t>Bir Sure Öğreniyorum: Kevser Suresi</w:t>
            </w:r>
          </w:p>
        </w:tc>
        <w:tc>
          <w:tcPr>
            <w:vAlign w:val="center"/>
          </w:tcPr>
          <w:p>
            <w:r>
              <w:t>DKAB.5.3.4. Kevser suresini ve bu surenin anlamını okuyarak yorumlayabilme</w:t>
            </w:r>
          </w:p>
        </w:tc>
        <w:tc>
          <w:tcPr>
            <w:vAlign w:val="center"/>
          </w:tcPr>
          <w:p>
            <w:r>
              <w:t>c) Kevser suresinin anlamını değiştirmeyecek şekilde özetler.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4. Peygamber Kıssaları</w:t>
            </w:r>
          </w:p>
        </w:tc>
        <w:tc>
          <w:tcPr>
            <w:vAlign w:val="center"/>
          </w:tcPr>
          <w:p>
            <w:r>
              <w:t>Allah’ın Elçileri: Peygamberler</w:t>
            </w:r>
          </w:p>
        </w:tc>
        <w:tc>
          <w:tcPr>
            <w:vAlign w:val="center"/>
          </w:tcPr>
          <w:p>
            <w:r>
              <w:t>DKAB.5.4.1. Peygamberlik hakkında akıl yürütebilme</w:t>
            </w:r>
          </w:p>
        </w:tc>
        <w:tc>
          <w:tcPr>
            <w:vAlign w:val="center"/>
          </w:tcPr>
          <w:p>
            <w:r>
              <w:t>a) Peygamberlerin görevlerini araştırır. b) Peygamberlerin görevleri ile örnek olmaları arasında parça - bütün ilişkisi kurar.</w:t>
            </w:r>
          </w:p>
        </w:tc>
        <w:tc>
          <w:tcPr>
            <w:vAlign w:val="center"/>
          </w:tcPr>
          <w:p/>
        </w:tc>
        <w:tc>
          <w:tcPr>
            <w:vAlign w:val="center"/>
          </w:tcP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4. Peygamber Kıssaları</w:t>
            </w:r>
          </w:p>
        </w:tc>
        <w:tc>
          <w:tcPr>
            <w:vAlign w:val="center"/>
          </w:tcPr>
          <w:p>
            <w:r>
              <w:t>Allah’ın Elçileri: Peygamberler</w:t>
            </w:r>
          </w:p>
        </w:tc>
        <w:tc>
          <w:tcPr>
            <w:vAlign w:val="center"/>
          </w:tcPr>
          <w:p>
            <w:r>
              <w:t>DKAB.5.4.1. Peygamberlik hakkında akıl yürütebilme</w:t>
            </w:r>
          </w:p>
        </w:tc>
        <w:tc>
          <w:tcPr>
            <w:vAlign w:val="center"/>
          </w:tcPr>
          <w:p>
            <w:r>
              <w:t>a) Peygamberlerin görevlerini araştırır. b) Peygamberlerin görevleri ile örnek olmaları arasında parça - bütün ilişkisi kurar.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4. Peygamber Kıssaları</w:t>
            </w:r>
          </w:p>
        </w:tc>
        <w:tc>
          <w:tcPr>
            <w:vAlign w:val="center"/>
          </w:tcPr>
          <w:p>
            <w:r>
              <w:t>Allah’ın Elçileri: Peygamberler</w:t>
            </w:r>
          </w:p>
        </w:tc>
        <w:tc>
          <w:tcPr>
            <w:vAlign w:val="center"/>
          </w:tcPr>
          <w:p>
            <w:r>
              <w:t>DKAB.5.4.1. Peygamberlik hakkında akıl yürütebilme</w:t>
            </w:r>
          </w:p>
        </w:tc>
        <w:tc>
          <w:tcPr>
            <w:vAlign w:val="center"/>
          </w:tcPr>
          <w:p>
            <w:r>
              <w:t>c) Peygamberlerin görevleriyle ilgili çıkarım yapar.</w:t>
            </w:r>
          </w:p>
        </w:tc>
        <w:tc>
          <w:tcPr>
            <w:vAlign w:val="center"/>
          </w:tcPr>
          <w:p/>
        </w:tc>
        <w:tc>
          <w:tcPr>
            <w:vAlign w:val="center"/>
          </w:tcPr>
          <w:p/>
        </w:tc>
        <w:tc>
          <w:tcPr>
            <w:vAlign w:val="center"/>
          </w:tcPr>
          <w:p/>
        </w:tc>
        <w:tc>
          <w:tcPr>
            <w:vAlign w:val="center"/>
          </w:tcPr>
          <w:p>
            <w:r>
              <w:t>Bu ünitenin ölçme değerlendirme sürecinde açık uçlu soru, kısa cevaplı soru, çalışma yaprağı, kavram haritası ve öz değerlendirme formu kullanılabilir. Performans Görevi: Peygamberler ve peygamberlerin görevleriyle ilgili farklı metinler okunarak ilkeler çıkarılabilir. Peygamber kıssaları ile ilgili çalışma yaprağı hazırlanabilir. Kureyş suresi ve bu surenin anlamıyla ilgili eşleştirme etkinliği hazırlanabilir. Performans görevleri, ölçütlere göre oluşturulan puanlama anahtarıyla değerlendirilir. Öğrencinin ünite süresince yaptığı ürün çıktıları bir araya getirilerek öğrenci ürün dosyası oluşturulur. Sonuç değerlendirmede performans görevlerine yer verilebileceği gibi yazılı yoklamalar da kullanılabilir.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4. Peygamber Kıssaları</w:t>
            </w:r>
          </w:p>
        </w:tc>
        <w:tc>
          <w:tcPr>
            <w:vAlign w:val="center"/>
          </w:tcPr>
          <w:p>
            <w:r>
              <w:t>Kur’an-ı Kerim’den Öğütler: Peygamber Kıssaları</w:t>
            </w:r>
          </w:p>
        </w:tc>
        <w:tc>
          <w:tcPr>
            <w:vAlign w:val="center"/>
          </w:tcPr>
          <w:p>
            <w:r>
              <w:t>DKAB.5.4.2. Peygamber kıssalarında verilen öğütleri sentezleyebilme</w:t>
            </w:r>
          </w:p>
        </w:tc>
        <w:tc>
          <w:tcPr>
            <w:vAlign w:val="center"/>
          </w:tcPr>
          <w:p>
            <w:r>
              <w:t>a) Peygamber kıssalarında verilen öğütleri inceler. b) Peygamber kıssalarında verilen öğütler arasında ilişki kurar.</w:t>
            </w:r>
          </w:p>
        </w:tc>
        <w:tc>
          <w:tcPr>
            <w:vAlign w:val="center"/>
          </w:tcPr>
          <w:p/>
        </w:tc>
        <w:tc>
          <w:tcPr>
            <w:vAlign w:val="center"/>
          </w:tcPr>
          <w:p>
            <w:r>
              <w:t>D3. Çalışkanlık, D11. Özgürlük, D12. Sabır, D16. Sorumluluk</w:t>
            </w:r>
          </w:p>
        </w:tc>
        <w:tc>
          <w:tcPr>
            <w:vAlign w:val="center"/>
          </w:tcPr>
          <w:p>
            <w:r>
              <w:t>OB2. Dijital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4. Peygamber Kıssaları</w:t>
            </w:r>
          </w:p>
        </w:tc>
        <w:tc>
          <w:tcPr>
            <w:vAlign w:val="center"/>
          </w:tcPr>
          <w:p>
            <w:r>
              <w:t>Kur’an-ı Kerim’den Öğütler: Peygamber Kıssaları</w:t>
            </w:r>
          </w:p>
        </w:tc>
        <w:tc>
          <w:tcPr>
            <w:vAlign w:val="center"/>
          </w:tcPr>
          <w:p>
            <w:r>
              <w:t>DKAB.5.4.2. Peygamber kıssalarında verilen öğütleri sentezleyebilme</w:t>
            </w:r>
          </w:p>
        </w:tc>
        <w:tc>
          <w:tcPr>
            <w:vAlign w:val="center"/>
          </w:tcPr>
          <w:p>
            <w:r>
              <w:t>c) Peygamber kıssalarında verilen öğütleri birleştirerek bunlar hakkında özgün bir bütün oluşturur.</w:t>
            </w:r>
          </w:p>
        </w:tc>
        <w:tc>
          <w:tcPr>
            <w:vAlign w:val="center"/>
          </w:tcPr>
          <w:p/>
        </w:tc>
        <w:tc>
          <w:tcPr>
            <w:vAlign w:val="center"/>
          </w:tcP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4. Peygamber Kıssaları</w:t>
            </w:r>
          </w:p>
        </w:tc>
        <w:tc>
          <w:tcPr>
            <w:vAlign w:val="center"/>
          </w:tcPr>
          <w:p>
            <w:r>
              <w:t>Bir Sure Öğreniyorum: Kureyş Suresi</w:t>
            </w:r>
          </w:p>
        </w:tc>
        <w:tc>
          <w:tcPr>
            <w:vAlign w:val="center"/>
          </w:tcPr>
          <w:p>
            <w:r>
              <w:t>DKAB.5.4.3. Kureyş suresini ve bu surenin anlamını okuyarak yorumlayabilme</w:t>
            </w:r>
          </w:p>
        </w:tc>
        <w:tc>
          <w:tcPr>
            <w:vAlign w:val="center"/>
          </w:tcPr>
          <w:p>
            <w:r>
              <w:t>a) Kureyş suresini ve bu surenin anlamını okur. b) Kureyş suresinin anlamını kendi hayatı için anlamlı bir hâle getirir.</w:t>
            </w:r>
          </w:p>
        </w:tc>
        <w:tc>
          <w:tcPr>
            <w:vAlign w:val="center"/>
          </w:tcPr>
          <w:p/>
        </w:tc>
        <w:tc>
          <w:tcPr>
            <w:vAlign w:val="center"/>
          </w:tcP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4. Peygamber Kıssaları</w:t>
            </w:r>
          </w:p>
        </w:tc>
        <w:tc>
          <w:tcPr>
            <w:vAlign w:val="center"/>
          </w:tcPr>
          <w:p>
            <w:r>
              <w:t>Bir Sure Öğreniyorum: Kureyş Suresi</w:t>
            </w:r>
          </w:p>
        </w:tc>
        <w:tc>
          <w:tcPr>
            <w:vAlign w:val="center"/>
          </w:tcPr>
          <w:p>
            <w:r>
              <w:t>DKAB.5.4.3. Kureyş suresini ve bu surenin anlamını okuyarak yorumlayabilme</w:t>
            </w:r>
          </w:p>
        </w:tc>
        <w:tc>
          <w:tcPr>
            <w:vAlign w:val="center"/>
          </w:tcPr>
          <w:p>
            <w:r>
              <w:t>c) Kureyş suresinin anlamını değiştirmeyecek şekilde özetler.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5. Mimarimizdeki Dinî Motifler</w:t>
            </w:r>
          </w:p>
        </w:tc>
        <w:tc>
          <w:tcPr>
            <w:vAlign w:val="center"/>
          </w:tcPr>
          <w:p>
            <w:r>
              <w:t>Dinin Mimarimize Etkisi</w:t>
            </w:r>
          </w:p>
        </w:tc>
        <w:tc>
          <w:tcPr>
            <w:vAlign w:val="center"/>
          </w:tcPr>
          <w:p>
            <w:r>
              <w:t>DKAB.5.5.1. Dinin mimarimize etkisini çözümleyebilme</w:t>
            </w:r>
          </w:p>
        </w:tc>
        <w:tc>
          <w:tcPr>
            <w:vAlign w:val="center"/>
          </w:tcPr>
          <w:p>
            <w:r>
              <w:t>a) Dinin mimariye etki ettiği hususları araştırır. b) Dinin mimariye etki ettiği hususlar arasındaki ilişkiyi inceler.</w:t>
            </w:r>
          </w:p>
        </w:tc>
        <w:tc>
          <w:tcPr>
            <w:vAlign w:val="center"/>
          </w:tcPr>
          <w:p/>
        </w:tc>
        <w:tc>
          <w:tcPr>
            <w:vAlign w:val="center"/>
          </w:tcPr>
          <w:p/>
        </w:tc>
        <w:tc>
          <w:tcPr>
            <w:vAlign w:val="center"/>
          </w:tcPr>
          <w:p/>
        </w:tc>
        <w:tc>
          <w:tcPr>
            <w:vAlign w:val="center"/>
          </w:tcPr>
          <w:p>
            <w:r>
              <w:t>Bu ünitenin ölçme değerlendirme sürecinde açık uçlu soru, kısa cevaplı soru, çalışma yaprağı, bulmacalar (anagram, çengel, sözcük avı vb.), görsel eşleştirme kartları ve öz değerlendirme formu kullanılabilir. Performans Görevi: Dinin mimarimize etkisini örnek yapılar üzerinden ele alan poster, broşür, afiş vb. hazırlanabilir. Caminin bölümlerini içeren çalışma yaprağı hazırlanabilir. Kültürümüzden cami örnekleriyle ilgili görseller kullanılarak sunu hazırlanabilir. Performans görevleri, ölçütlere göre oluşturulan puanlama anahtarı ile değerlendirilir. Öğrencinin ünite süresince yaptığı ürün çıktıları bir araya getirilerek öğrenci ürün dosyası oluşturulur. Sonuç değerlendirmede performans görevlerine yer verilebileceği gibi yazılı yoklamalar da kullanılabilir.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5. Mimarimizdeki Dinî Motifler</w:t>
            </w:r>
          </w:p>
        </w:tc>
        <w:tc>
          <w:tcPr>
            <w:vAlign w:val="center"/>
          </w:tcPr>
          <w:p>
            <w:r>
              <w:t>Camileri Tanıyalım</w:t>
            </w:r>
          </w:p>
        </w:tc>
        <w:tc>
          <w:tcPr>
            <w:vAlign w:val="center"/>
          </w:tcPr>
          <w:p>
            <w:r>
              <w:t>DKAB.5.5.2. Camilerin bölümlerini tanıyabilme</w:t>
            </w:r>
          </w:p>
        </w:tc>
        <w:tc>
          <w:tcPr>
            <w:vAlign w:val="center"/>
          </w:tcPr>
          <w:p>
            <w:r>
              <w:t>a) Camilerin bölümleri ile ilgili ölçüt belirler. b) Camilerin bölümlerini ayrıştırır.</w:t>
            </w:r>
          </w:p>
        </w:tc>
        <w:tc>
          <w:tcPr>
            <w:vAlign w:val="center"/>
          </w:tcPr>
          <w:p/>
        </w:tc>
        <w:tc>
          <w:tcPr>
            <w:vAlign w:val="center"/>
          </w:tcP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5. Mimarimizdeki Dinî Motifler</w:t>
            </w:r>
          </w:p>
        </w:tc>
        <w:tc>
          <w:tcPr>
            <w:vAlign w:val="center"/>
          </w:tcPr>
          <w:p>
            <w:r>
              <w:t>Camileri Tanıyalım</w:t>
            </w:r>
          </w:p>
        </w:tc>
        <w:tc>
          <w:tcPr>
            <w:vAlign w:val="center"/>
          </w:tcPr>
          <w:p>
            <w:r>
              <w:t>DKAB.5.5.2. Camilerin bölümlerini tanıyabilme</w:t>
            </w:r>
          </w:p>
        </w:tc>
        <w:tc>
          <w:tcPr>
            <w:vAlign w:val="center"/>
          </w:tcPr>
          <w:p>
            <w:r>
              <w:t>c) Camilerin bölümlerini iç ve dış olarak tasnif eder. ç) Camilerin iç ve dış bölümlerini listeler.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5. Mimarimizdeki Dinî Motifler</w:t>
            </w:r>
          </w:p>
        </w:tc>
        <w:tc>
          <w:tcPr>
            <w:vAlign w:val="center"/>
          </w:tcPr>
          <w:p>
            <w:r>
              <w:t>Kültürümüzden Cami Örnekleri</w:t>
            </w:r>
          </w:p>
        </w:tc>
        <w:tc>
          <w:tcPr>
            <w:vAlign w:val="center"/>
          </w:tcPr>
          <w:p>
            <w:r>
              <w:t>DKAB.5.5.3. Kültürümüzde yer alan cami örneklerini karşılaştırabilme</w:t>
            </w:r>
          </w:p>
        </w:tc>
        <w:tc>
          <w:tcPr>
            <w:vAlign w:val="center"/>
          </w:tcPr>
          <w:p>
            <w:r>
              <w:t>a) Kültürümüzde yer alan cami örneklerinin özelliklerini araştırır.</w:t>
            </w:r>
          </w:p>
        </w:tc>
        <w:tc>
          <w:tcPr>
            <w:vAlign w:val="center"/>
          </w:tcPr>
          <w:p>
            <w:r>
              <w:t>SDB1.3. Kendine Uyarlama (Öz Yansıtma)</w:t>
            </w:r>
          </w:p>
        </w:tc>
        <w:tc>
          <w:tcPr>
            <w:vAlign w:val="center"/>
          </w:tcPr>
          <w:p>
            <w:r>
              <w:t>D7. Estetik, D14. Saygı</w:t>
            </w:r>
          </w:p>
        </w:tc>
        <w:tc>
          <w:tcPr>
            <w:vAlign w:val="center"/>
          </w:tcPr>
          <w:p>
            <w:r>
              <w:t>OB4. Görsel Okuryazarlık, OB5. Kültür Okuryazarlığı, OB9. Sanat Okuryazarlığı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5. Mimarimizdeki Dinî Motifler</w:t>
            </w:r>
          </w:p>
        </w:tc>
        <w:tc>
          <w:tcPr>
            <w:vAlign w:val="center"/>
          </w:tcPr>
          <w:p>
            <w:r>
              <w:t>Kültürümüzden Cami Örnekleri</w:t>
            </w:r>
          </w:p>
        </w:tc>
        <w:tc>
          <w:tcPr>
            <w:vAlign w:val="center"/>
          </w:tcPr>
          <w:p>
            <w:r>
              <w:t>DKAB.5.5.3. Kültürümüzde yer alan cami örneklerini karşılaştırabilme</w:t>
            </w:r>
          </w:p>
        </w:tc>
        <w:tc>
          <w:tcPr>
            <w:vAlign w:val="center"/>
          </w:tcPr>
          <w:p>
            <w:r>
              <w:t>b) Kültürümüzde yer alan cami örneklerinin benzer özelliklerini listeler. c) Kültürümüzde yer alan cami örneklerinin farklı özelliklerini listeler.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