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HALK KÜLTÜRÜ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7"/>
        <w:gridCol w:w="3161"/>
        <w:gridCol w:w="6350"/>
        <w:gridCol w:w="1692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HK.5.1.1. Tekerlemeleri sosyal çevresinden araştırır.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HK.5.1.1. Tekerlemeleri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HK.5.1.2. Öğrendiği tekerlemeleri söyler.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HK.5.1.2. Öğrendiği tekerlemeleri söyler.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HK.5.1.3. Masalları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HK.5.1.3. Masalları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HK.5.1.4. Öğrendiği masalları anlatır.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  <w:r>
              <w:t>SÖZLÜ ANLATIMLAR</w:t>
            </w:r>
            <w:r>
              <w:t>SÖZLÜ ANLATIMLAR</w:t>
            </w:r>
          </w:p>
        </w:tc>
        <w:tc>
          <w:tcPr>
            <w:vAlign w:val="center"/>
          </w:tcPr>
          <w:p>
            <w:r>
              <w:t>HK.5.1.4. Öğrendiği masalları anlatır.</w:t>
            </w:r>
            <w:r>
              <w:t>HK.5.1.4. Öğrendiği masalları anlatır.</w:t>
            </w:r>
            <w:r>
              <w:t>HK.5.1.4. Öğrendiği masalları anlatır.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  <w:r>
              <w:t>1.Anlatım 2.Soru-cevap 3. İnceleme 4.Grup Tartışması 5.Bireysel Çalışmalar 6.Grup Çalışması 7. Gezi ve Gözlem / Sanal Gezi</w:t>
            </w: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HK.5.1.5. Öğrendiği tekerleme ve masalları sınıf ortamında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HK.5.1.5. Öğrendiği tekerleme ve masalları sınıf ortamında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HK.5.2.1. Geleneksel çocuk oyun ve oyuncaklarını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HK.5.2.2. Geleneksel bir oyuncak yapar.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HK.5.2.2. Geleneksel bir oyuncak yapar.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HK.5.2.3. Geleneksel çocuk oyunlarından sınıf ve çevre koşullarına uygun olanları oynar.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 TOPLUMSAL UYGULAMALAR</w:t>
            </w:r>
          </w:p>
        </w:tc>
        <w:tc>
          <w:tcPr>
            <w:vAlign w:val="center"/>
          </w:tcPr>
          <w:p>
            <w:r>
              <w:t>HK.5.2.3. Geleneksel çocuk oyunlarından sınıf ve çevre koşullarına uygun olanları oynar. HK.5.3.1. Bayram çeşitlerini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  <w:r>
              <w:t>TOPLUMSAL UYGULAMALAR</w:t>
            </w:r>
          </w:p>
        </w:tc>
        <w:tc>
          <w:tcPr>
            <w:vAlign w:val="center"/>
          </w:tcPr>
          <w:p>
            <w:r>
              <w:t>HK.5.3.1. Bayram çeşitlerini sosyal çevresinden araştırır.</w:t>
            </w:r>
            <w:r>
              <w:t>HK.5.3.1. Bayram çeşitlerini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HK.5.3.1. Bayram çeşitlerini sosyal çevresinden araştırır. HK.5.3.2. Bayramlarda yapılan farklı uygulamaları örnekler vererek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  <w:r>
              <w:t>TOPLUMSAL UYGULAMALAR</w:t>
            </w:r>
          </w:p>
        </w:tc>
        <w:tc>
          <w:tcPr>
            <w:vAlign w:val="center"/>
          </w:tcPr>
          <w:p>
            <w:r>
              <w:t>HK.5.3.2. Bayramlarda yapılan farklı uygulamaları örnekler vererek karşılaştırır.</w:t>
            </w:r>
            <w:r>
              <w:t>HK.5.3.2. Bayramlarda yapılan farklı uygulamaları örnekler vererek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HK.5.3.2. Bayramlarda yapılan farklı uygulamaları örnekler vererek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HK.5.3.3. Bayramların sosyal ve kültürel işlevlerini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HK.5.3.3. Bayramların sosyal ve kültürel işlevlerini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5.4.1. Yaşadığı çevrenin mutfak kültürünü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5.4.1. Yaşadığı çevrenin mutfak kültürünü sosyal çevresinden araştırır. HK.5.4.2. Türk mutfağının zenginliğini ve yaygın örneklerini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HK.5.4.2. Türk mutfağının zenginliğini ve yaygın örneklerini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HK.5.4.2. Türk mutfağının zenginliğini ve yaygın örneklerini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HK.5.4.3. Özel gün yemeklerini ve ikram geleneğini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HK.5.4.3. Özel gün yemeklerini ve ikram geleneğini tanır. HK.5.4.4. Sürdürülebilir ve sağlıklı beslenmede geleneksel mutfağın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BİLGİSİ. EL SANATLARI GELENEĞİ</w:t>
            </w:r>
          </w:p>
        </w:tc>
        <w:tc>
          <w:tcPr>
            <w:vAlign w:val="center"/>
          </w:tcPr>
          <w:p>
            <w:r>
              <w:t>HK.5.4.4. Sürdürülebilir ve sağlıklı beslenmede geleneksel mutfağın önemini kavrar. HK.5.5.1. Halkın geleneksel giyim kuşamını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HK.5.5.1. Halkın geleneksel giyim kuşamını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HK.5.5.2. Geçmişten günümüze giyim kuşam ve süslenmedeki değişimi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HK.5.5.2. Geçmişten günümüze giyim kuşam ve süslenmedeki değişimi fark eder. HK.5.5.3. Geleneksel giyim kuşamda kullanılan süs öğelerinin, motiflerin ve renklerin anlamlarını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HK.5.5.3. Geleneksel giyim kuşamda kullanılan süs öğelerinin, motiflerin ve renklerin anlamlarını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HK.5.5.4. Geleneksel günlük giyim kuşam ile törensel giyim kuşamı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HK.5.6.1. Müzelerin kuşaklar arası iletişim ve kültür aktarımı sağlamasındaki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HK.5.6.1. Müzelerin kuşaklar arası iletişim ve kültür aktarımı sağlamasındaki önemini kavrar. HK.5.6.2. 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HK.5.6.2. 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HK.5.6.2. 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