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933"/>
        <w:gridCol w:w="1118"/>
        <w:gridCol w:w="582"/>
        <w:gridCol w:w="10082"/>
        <w:gridCol w:w="2796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ÖOVEg9) Okula ve Çevreye Uyum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(B.K.P.1.c) Yaşam Pencerem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(S.İ.4.a) Sınıf Risk Haritası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Sınıf Başkanının ,Sınıf Temsilcisinin ,Onur Kurulu Temsilcisinin seçilmesi,Oturma Planının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(ÖSLA)Toplumsal hayatı düzenleyen kurallara uygun davranır.(53)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Kişisel özgürlükler ile toplumsal yaşamı düzenleyen kurallar arasında bağlantı kurar.(52)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B.K.O.1.c Bana Kendini Anlat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Sahip olduğu haklarını belirtir.(54)</w:t>
            </w:r>
            <w:r>
              <w:t>(ÖSLA) Sahip olduğu haklarını belirtir.(54)</w:t>
            </w:r>
            <w:r>
              <w:t>(ÖSLA) Sahip olduğu haklarını belirtir.(54)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(ÖSLA)Kitle iletişim araçlarında sunulan yanlış mesaj ve modellerin bireysel ve toplumsal değerlere uygunluğunu analiz eder. (55)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Önemi artan ve azalan meslekler hakkında bilgi edinir.(90)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Kısa ve uzun dönemde mesleki hedeflerini belirler.(91)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(ÖSLE)Yükseköğretim kurumlarına geçiş için akademik başarısını artırıcı çalışma planı yapar. (14)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B.G.G.5.a Kimdir Bu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(ÖSLA)Kendi davranışlarını doğa ve çevreyi korumaya karşı duyarlılık açılarından değerlendirir.(56)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B.G.G.6.a Kime Göre Ben Neyim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(ÖSLİ)Günlük hayatında kullandığı sorun çözme yollarını etkililiği açısından değerlendirir. (46)**</w:t>
            </w:r>
            <w:r>
              <w:t>(ÖSLİ)Günlük hayatında kullandığı sorun çözme yollarını etkililiği açısından değerlendirir. (46)**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sorun çözme basamaklarını kullanır(47)**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 Hobilerin insan hayatındaki önemini belirtir.(26)</w:t>
            </w:r>
            <w:r>
              <w:t>(ÖSLK) Hobilerin insan hayatındaki önemini belirtir.(26)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(ÖSLİ)Sevginin insan hayatındaki önemini belirtir. (48)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Üretkenliğin toplum açısından önemini fark eder(92)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Ekonomik ve toplumsal ihtiyaçların meslek seçimine etkilerini açıklar.(93)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Geleceğe ilişkin amaçlarını toplumun sosyal ve ekonomik kaynaklarını dikkate alarak belirler.(15)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(ÖSLE)Yükseköğretim kurumlarına geçiş için akademik başarısını artırıcı çalışma planının etkililiğini değerlendirir.(16)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(ÖSLG)Stresin nedenlerini ve belirtilerini açıklar.(66)**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 durumlarında kullandığı tepkileri etkililiği açısından değerlendirir.(67)**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(ÖSLG)Stresle başa çıkmada uygun yöntemler kullanır.(68)**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Toplumu ve dünyayı ilgilendiren ortak sağlık sorunlarını belirtir.(69)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Toplumu ve dünyayı ilgilendiren ortak sağlık sorunlarından korunma yollarını ifade eder.(70)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Toplum için yapılan gönüllü çalışmalara (57)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Yükseköğretim kurumlarına geçiş ile ilgili bilgi edinir.(17)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(ÖSLM)Yükseköğrenim programları ve koşulları hakkında bilgi edinir.(94)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Mesleki değer, ilgi, yetenek ve akademik başarısına göre yükseköğretim programını seçmenin öenmini fark eder.(95)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Ortaöğretim sonrasında işe ve mesleğe hazırlayan kurum ve mesleki kurslar hakkında bilgi edinir.(96)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(ORTA ÖĞRETİM UYUM KİTAPÇIGINDAN SEÇİLECEK BİR ETKİNLİK UYGULANACAK.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Geleceğe yönelik belirlediği amaçların ulaşılabilirliğini değerlendirir.(18)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Staj yapabileceği yerleri belirler. (97)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 Staj yapabileceği yerleri belirler. (97)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